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唐山市丰南区人民检察院全彩色LED屏改造项目</w:t>
      </w:r>
    </w:p>
    <w:p>
      <w:pPr>
        <w:widowControl/>
        <w:shd w:val="clear" w:color="auto" w:fill="FFFFFF"/>
        <w:spacing w:beforeAutospacing="1" w:afterAutospacing="1" w:line="315" w:lineRule="atLeast"/>
        <w:jc w:val="center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（谈判邀请函）</w:t>
      </w:r>
    </w:p>
    <w:p>
      <w:pPr>
        <w:ind w:firstLine="480" w:firstLineChars="200"/>
        <w:rPr>
          <w:rFonts w:ascii="宋体" w:hAnsi="宋体" w:cs="宋体"/>
          <w:bCs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hd w:val="clear" w:color="auto" w:fill="FFFFFF"/>
          <w:lang w:bidi="ar"/>
        </w:rPr>
        <w:t>      </w:t>
      </w:r>
      <w:r>
        <w:rPr>
          <w:rFonts w:hint="eastAsia" w:eastAsia="宋体" w:cs="宋体"/>
          <w:sz w:val="24"/>
        </w:rPr>
        <w:t>河北宇煦工程管理有限公司</w:t>
      </w:r>
      <w:r>
        <w:rPr>
          <w:rFonts w:hint="eastAsia" w:cs="宋体"/>
          <w:sz w:val="24"/>
        </w:rPr>
        <w:t>受唐山市丰南区人民检察院委托，遵循公开、公平、公正、诚实信用的原则，对唐山市丰南区人民检察院全彩色LED屏改造项目以竞争性谈判的方式进行采购。</w:t>
      </w:r>
    </w:p>
    <w:p>
      <w:pPr>
        <w:pStyle w:val="4"/>
        <w:widowControl/>
        <w:shd w:val="clear" w:color="auto" w:fill="FFFFFF"/>
        <w:spacing w:beforeAutospacing="0"/>
        <w:rPr>
          <w:rFonts w:hint="default" w:cs="宋体"/>
          <w:color w:val="000000"/>
          <w:sz w:val="24"/>
          <w:szCs w:val="24"/>
          <w:shd w:val="clear" w:color="auto" w:fill="FFFFFF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    一、项目基本情况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1.采购项目编号：</w:t>
      </w:r>
      <w:r>
        <w:rPr>
          <w:rFonts w:ascii="宋体" w:hAnsi="宋体" w:eastAsia="宋体" w:cs="宋体"/>
          <w:color w:val="000000"/>
          <w:shd w:val="clear" w:color="auto" w:fill="FFFFFF"/>
        </w:rPr>
        <w:t>HBYX-2023002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9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2.采购项目名称：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  <w:lang w:bidi="ar"/>
        </w:rPr>
        <w:t>唐山市丰南区人民检察院全彩色LED屏改造项目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3.采购方式：竞争性谈判 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4.最高限价：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0000.00元（大写：拾万元整）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hd w:val="clear" w:color="auto" w:fill="FFFFFF"/>
          <w:lang w:bidi="ar"/>
        </w:rPr>
        <w:t>采购需求：唐山市丰南区人民检察院全彩色LED屏改造项目（详见谈判文件）；简要技术要求：合格，满足谈判文件要求。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jc w:val="left"/>
        <w:textAlignment w:val="auto"/>
        <w:rPr>
          <w:rFonts w:ascii="宋体" w:hAnsi="宋体" w:eastAsia="宋体" w:cs="宋体"/>
          <w:color w:val="333333"/>
          <w:szCs w:val="21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.合同履行期限：合同签订生效后30日内送货安装调试完毕。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.本项目（是/否√）接受联合体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textAlignment w:val="auto"/>
        <w:rPr>
          <w:rFonts w:hint="default" w:cs="宋体"/>
          <w:color w:val="333333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    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1.满足《中华人民共和国政府采购法》第二十二条规定；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.本项目的特定资格要求：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.1参加投标时必须未被“信用中国”网站列入失信被执行人、重大税收违法案件当事人名单、严重违法失信行为记录名单；未被中国政府采购网(www.ccgp.gov.cn)列入政府采购严重违法失信行为记录名单。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1.获取谈判文件时间：2023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日至2023年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日，上午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9：00-下午17：00（北京时间，下同）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2.获取谈判文件地点及方式：凡有意参加投标者，请携带法定代表人授权委托书原件，代理人身份证、营业执照副本复印件一份（须加盖企业公章）到河北省唐山市路北区富丁大厦四单元901室领取采购文件。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3.谈判文件工本费：300元。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textAlignment w:val="auto"/>
        <w:rPr>
          <w:rFonts w:hint="default" w:cs="宋体"/>
          <w:color w:val="333333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    四、响应文件递交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1.截止时间：2023年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7月31日9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时30分。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textAlignment w:val="auto"/>
        <w:rPr>
          <w:rFonts w:hint="default" w:cs="宋体"/>
          <w:b w:val="0"/>
          <w:bCs w:val="0"/>
          <w:color w:val="333333"/>
        </w:rPr>
      </w:pPr>
      <w:r>
        <w:rPr>
          <w:rFonts w:cs="宋体"/>
          <w:b w:val="0"/>
          <w:bCs w:val="0"/>
          <w:color w:val="000000"/>
          <w:sz w:val="24"/>
          <w:szCs w:val="24"/>
          <w:shd w:val="clear" w:color="auto" w:fill="FFFFFF"/>
        </w:rPr>
        <w:t>  2.地点：</w:t>
      </w:r>
      <w:r>
        <w:rPr>
          <w:rFonts w:hint="eastAsia" w:cs="宋体"/>
          <w:b w:val="0"/>
          <w:bCs w:val="0"/>
          <w:color w:val="000000"/>
          <w:sz w:val="24"/>
          <w:szCs w:val="24"/>
          <w:shd w:val="clear" w:color="auto" w:fill="FFFFFF"/>
        </w:rPr>
        <w:t>唐山市路北区富丁大厦四单元901室</w:t>
      </w:r>
      <w:r>
        <w:rPr>
          <w:rFonts w:cs="宋体"/>
          <w:b w:val="0"/>
          <w:bCs w:val="0"/>
          <w:color w:val="000000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textAlignment w:val="auto"/>
        <w:rPr>
          <w:rFonts w:hint="default" w:cs="宋体"/>
          <w:color w:val="333333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    五、开启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1.时间：2023年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月31日9时30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分。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2.地点：唐山市路北区富丁大厦四单元901室。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textAlignment w:val="auto"/>
        <w:rPr>
          <w:rFonts w:hint="default" w:cs="宋体"/>
          <w:color w:val="333333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    六、公告期限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720" w:firstLineChars="300"/>
        <w:jc w:val="left"/>
        <w:textAlignment w:val="auto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Times New Roman" w:hAnsi="Times New Roman" w:eastAsia="宋体" w:cs="Times New Roman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个工作日。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textAlignment w:val="auto"/>
        <w:rPr>
          <w:rFonts w:hint="default" w:cs="宋体"/>
          <w:color w:val="333333"/>
        </w:rPr>
      </w:pPr>
      <w:r>
        <w:rPr>
          <w:rFonts w:cs="宋体"/>
          <w:color w:val="000000"/>
          <w:sz w:val="24"/>
          <w:szCs w:val="24"/>
          <w:shd w:val="clear" w:color="auto" w:fill="FFFFFF"/>
        </w:rPr>
        <w:t>    七、其他补充事宜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1.评审办法：最低评标价法。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  <w:lang w:bidi="ar"/>
        </w:rPr>
        <w:t>供应商邀请方式：采用公告方式，唐山市丰南区人民检察院官网（http://www.tangshanfn.jcy.gov.cn/）上以公告形式发布。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3.投标保证金：本次谈判活动不需要交纳谈判保证金。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4.现场考察或答疑会不进行统一组织，供应商自行与采购人联系。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5、质疑函的接收方式为书面形式提交。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   八、凡对本次采购提出询问，请按以下方式联系。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1.采购人信息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名称：唐山市丰南区人民检察院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地址：河北省唐山市丰南区胥各庄国丰大街132号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联系人：/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联系电话：/ 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名称：河北宇煦工程管理有限公司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地址：河北省唐山市路北区富丁大厦四单元901室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联系人：李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left="48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电 话：0315-5376996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项目联系人：李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300" w:lineRule="exact"/>
        <w:ind w:firstLine="480"/>
        <w:textAlignment w:val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电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ab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话：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  <w:lang w:bidi="ar"/>
        </w:rPr>
        <w:t>0315-5376996</w:t>
      </w:r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9AA66"/>
    <w:multiLevelType w:val="singleLevel"/>
    <w:tmpl w:val="FC19AA66"/>
    <w:lvl w:ilvl="0" w:tentative="0">
      <w:start w:val="3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4YWRlZjQwZTIxYmQxOTEyYzFjMjQwYjA5YzhlYjkifQ=="/>
  </w:docVars>
  <w:rsids>
    <w:rsidRoot w:val="00BF3FCB"/>
    <w:rsid w:val="00187E0C"/>
    <w:rsid w:val="001D3548"/>
    <w:rsid w:val="001E7202"/>
    <w:rsid w:val="00212C78"/>
    <w:rsid w:val="002344B6"/>
    <w:rsid w:val="002C0877"/>
    <w:rsid w:val="002E41F8"/>
    <w:rsid w:val="00387943"/>
    <w:rsid w:val="00477B65"/>
    <w:rsid w:val="004A377B"/>
    <w:rsid w:val="004F5465"/>
    <w:rsid w:val="00660C98"/>
    <w:rsid w:val="006B3549"/>
    <w:rsid w:val="006F0EC2"/>
    <w:rsid w:val="00746CF5"/>
    <w:rsid w:val="007861F4"/>
    <w:rsid w:val="008138B7"/>
    <w:rsid w:val="008E2B85"/>
    <w:rsid w:val="009A3F98"/>
    <w:rsid w:val="009C1ACA"/>
    <w:rsid w:val="00A40365"/>
    <w:rsid w:val="00AD1C5F"/>
    <w:rsid w:val="00AF48C4"/>
    <w:rsid w:val="00B16868"/>
    <w:rsid w:val="00BE7587"/>
    <w:rsid w:val="00BF3FCB"/>
    <w:rsid w:val="00C5431E"/>
    <w:rsid w:val="00DB7639"/>
    <w:rsid w:val="00DC59E3"/>
    <w:rsid w:val="00E100C1"/>
    <w:rsid w:val="00F57F16"/>
    <w:rsid w:val="00FD5E28"/>
    <w:rsid w:val="03103BAE"/>
    <w:rsid w:val="03312FFB"/>
    <w:rsid w:val="03C95FB0"/>
    <w:rsid w:val="04EC37F9"/>
    <w:rsid w:val="07ED226D"/>
    <w:rsid w:val="0B546535"/>
    <w:rsid w:val="0B8B2DBF"/>
    <w:rsid w:val="194C0EDD"/>
    <w:rsid w:val="1A383A0D"/>
    <w:rsid w:val="1D5B72C3"/>
    <w:rsid w:val="21D70261"/>
    <w:rsid w:val="23B6366C"/>
    <w:rsid w:val="256C15E5"/>
    <w:rsid w:val="2B7D59D5"/>
    <w:rsid w:val="30227E4E"/>
    <w:rsid w:val="312728FE"/>
    <w:rsid w:val="32151AB7"/>
    <w:rsid w:val="37B51AE6"/>
    <w:rsid w:val="3C355E58"/>
    <w:rsid w:val="3D662D14"/>
    <w:rsid w:val="3EE002FD"/>
    <w:rsid w:val="43396113"/>
    <w:rsid w:val="488F069E"/>
    <w:rsid w:val="52B5075F"/>
    <w:rsid w:val="5B1A1CDE"/>
    <w:rsid w:val="5B7D67E4"/>
    <w:rsid w:val="5C6E3312"/>
    <w:rsid w:val="63605126"/>
    <w:rsid w:val="65951295"/>
    <w:rsid w:val="66CB2DE7"/>
    <w:rsid w:val="67C85D78"/>
    <w:rsid w:val="710142FD"/>
    <w:rsid w:val="73454B42"/>
    <w:rsid w:val="75565579"/>
    <w:rsid w:val="78C9548E"/>
    <w:rsid w:val="7E0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210"/>
      <w:jc w:val="both"/>
    </w:pPr>
    <w:rPr>
      <w:rFonts w:ascii="Arial" w:hAnsi="Arial" w:eastAsia="隶书"/>
      <w:b/>
      <w:sz w:val="24"/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/>
      <w:ind w:left="200" w:leftChars="200"/>
      <w:jc w:val="left"/>
    </w:pPr>
    <w:rPr>
      <w:kern w:val="0"/>
      <w:sz w:val="22"/>
      <w:szCs w:val="20"/>
      <w:lang w:eastAsia="en-US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1104</Characters>
  <Lines>9</Lines>
  <Paragraphs>2</Paragraphs>
  <TotalTime>4</TotalTime>
  <ScaleCrop>false</ScaleCrop>
  <LinksUpToDate>false</LinksUpToDate>
  <CharactersWithSpaces>1143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2023-05-22T00:32:00Z</dcterms:created>
  <dc:creator>Administrator</dc:creator>
  <cp:lastModifiedBy>Apple</cp:lastModifiedBy>
  <dcterms:modified xsi:type="dcterms:W3CDTF">2023-07-24T23:47:38Z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80F73C3BBE054041A39EF447A6F24283_13</vt:lpwstr>
  </property>
</Properties>
</file>