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jc w:val="center"/>
        <w:rPr>
          <w:rFonts w:ascii="黑体" w:eastAsia="黑体"/>
          <w:b/>
          <w:sz w:val="72"/>
          <w:szCs w:val="72"/>
        </w:rPr>
      </w:pPr>
      <w:r>
        <w:rPr>
          <w:rFonts w:ascii="黑体" w:eastAsia="黑体" w:hint="eastAsia"/>
          <w:color w:val="002060"/>
          <w:sz w:val="72"/>
          <w:szCs w:val="72"/>
        </w:rPr>
        <w:drawing>
          <wp:anchor distT="0" distB="0" distL="0" distR="0" simplePos="0" relativeHeight="2" behindDoc="1" locked="0" layoutInCell="1" hidden="0" allowOverlap="1">
            <wp:simplePos x="0" y="0"/>
            <wp:positionH relativeFrom="column">
              <wp:posOffset>-1000125</wp:posOffset>
            </wp:positionH>
            <wp:positionV relativeFrom="paragraph">
              <wp:posOffset>-1355090</wp:posOffset>
            </wp:positionV>
            <wp:extent cx="7576819" cy="10796905"/>
            <wp:effectExtent l="0" t="0" r="0" b="0"/>
            <wp:wrapNone/>
            <wp:docPr id="1" name="图片 7"/>
            <wp:cNvGraphicFramePr>
              <a:graphicFrameLocks noChangeAspect="0"/>
            </wp:cNvGraphicFramePr>
            <a:graphic>
              <a:graphicData uri="http://schemas.openxmlformats.org/drawingml/2006/picture">
                <pic:pic>
                  <pic:nvPicPr>
                    <pic:cNvPr id="3" name="图片 7 3"/>
                    <pic:cNvPicPr/>
                  </pic:nvPicPr>
                  <pic:blipFill>
                    <a:blip r:embed="rId2"/>
                    <a:stretch>
                      <a:fillRect/>
                    </a:stretch>
                  </pic:blipFill>
                  <pic:spPr>
                    <a:xfrm rot="0">
                      <a:off x="0" y="0"/>
                      <a:ext cx="7576819" cy="10796905"/>
                    </a:xfrm>
                    <a:prstGeom prst="rect"/>
                    <a:noFill/>
                    <a:ln w="9525" cmpd="sng" cap="flat">
                      <a:noFill/>
                      <a:prstDash val="solid"/>
                      <a:miter/>
                    </a:ln>
                  </pic:spPr>
                </pic:pic>
              </a:graphicData>
            </a:graphic>
          </wp:anchor>
        </w:drawing>
      </w:r>
    </w:p>
    <w:p>
      <w:pPr>
        <w:widowControl/>
        <w:jc w:val="center"/>
        <w:rPr>
          <w:rFonts w:ascii="黑体" w:eastAsia="黑体"/>
          <w:color w:val="002060"/>
          <w:sz w:val="72"/>
          <w:szCs w:val="72"/>
        </w:rPr>
      </w:pPr>
      <w:r>
        <w:rPr>
          <w:sz w:val="72"/>
        </w:rPr>
        <mc:AlternateContent>
          <mc:Choice Requires="wps">
            <w:drawing>
              <wp:anchor distT="0" distB="0" distL="0" distR="0" simplePos="0" relativeHeight="69" behindDoc="0" locked="0" layoutInCell="1" hidden="0" allowOverlap="1">
                <wp:simplePos x="0" y="0"/>
                <wp:positionH relativeFrom="column">
                  <wp:posOffset>-1055370</wp:posOffset>
                </wp:positionH>
                <wp:positionV relativeFrom="paragraph">
                  <wp:posOffset>549275</wp:posOffset>
                </wp:positionV>
                <wp:extent cx="7571740" cy="2111375"/>
                <wp:effectExtent l="0" t="0" r="0" b="0"/>
                <wp:wrapNone/>
                <wp:docPr id="4" name="1027"/>
                <wp:cNvGraphicFramePr>
                  <a:graphicFrameLocks noChangeAspect="0"/>
                </wp:cNvGraphicFramePr>
                <a:graphic>
                  <a:graphicData uri="http://schemas.microsoft.com/office/word/2010/wordprocessingShape">
                    <wps:wsp>
                      <wps:cNvSpPr/>
                      <wps:spPr>
                        <a:xfrm rot="0">
                          <a:off x="0" y="0"/>
                          <a:ext cx="7571740" cy="2111375"/>
                        </a:xfrm>
                        <a:prstGeom prst="rect"/>
                        <a:noFill/>
                        <a:ln w="9525" cmpd="sng" cap="flat">
                          <a:noFill/>
                          <a:prstDash val="solid"/>
                          <a:miter/>
                        </a:ln>
                      </wps:spPr>
                      <wps:txbx id="5">
                        <w:txbxContent>
                          <w:p>
                            <w:pPr>
                              <w:widowControl/>
                              <w:spacing w:line="1200" w:lineRule="exact"/>
                              <w:jc w:val="center"/>
                              <w:rPr>
                                <w:rFonts w:ascii="黑体" w:eastAsia="黑体"/>
                                <w:color w:val="FDEFBE"/>
                                <w:sz w:val="96"/>
                                <w:szCs w:val="96"/>
                              </w:rPr>
                            </w:pPr>
                            <w:r>
                              <w:rPr>
                                <w:rFonts w:ascii="黑体" w:eastAsia="黑体" w:hint="eastAsia"/>
                                <w:color w:val="FDEFBE"/>
                                <w:sz w:val="96"/>
                                <w:szCs w:val="96"/>
                              </w:rPr>
                              <w:t>唐山市丰南区人民检察院</w:t>
                            </w:r>
                          </w:p>
                          <w:p>
                            <w:pPr>
                              <w:widowControl/>
                              <w:spacing w:line="1200" w:lineRule="exact"/>
                              <w:jc w:val="center"/>
                              <w:rPr>
                                <w:color w:val="FDEFBE"/>
                                <w:sz w:val="96"/>
                                <w:szCs w:val="96"/>
                              </w:rPr>
                            </w:pPr>
                            <w:r>
                              <w:rPr>
                                <w:rFonts w:ascii="黑体" w:eastAsia="黑体" w:hint="eastAsia"/>
                                <w:color w:val="FDEFBE"/>
                                <w:sz w:val="96"/>
                                <w:szCs w:val="96"/>
                              </w:rPr>
                              <w:t>2018年度部门决算</w:t>
                            </w:r>
                          </w:p>
                          <w:p>
                            <w:pPr>
                              <w:rPr>
                                <w:color w:val="FDEFBE"/>
                                <w:sz w:val="96"/>
                                <w:szCs w:val="96"/>
                              </w:rPr>
                            </w:pPr>
                          </w:p>
                        </w:txbxContent>
                      </wps:txbx>
                      <wps:bodyPr vert="horz" wrap="square" lIns="91440" tIns="45720" rIns="91440" bIns="45720" anchor="t" anchorCtr="0" upright="1">
                        <a:noAutofit/>
                      </wps:bodyPr>
                    </wps:wsp>
                  </a:graphicData>
                </a:graphic>
              </wp:anchor>
            </w:drawing>
          </mc:Choice>
          <mc:Fallback>
            <w:pict>
              <v:rect type="#_x0000_t1" id="1027 6" o:spid="_x0000_s6" filled="f" stroked="f" style="position:absolute;margin-left:-83.1pt;margin-top:43.25pt;width:596.2pt;height:166.25pt;z-index:69;mso-position-horizontal:absolute;mso-position-vertical:absolute;mso-wrap-distance-left:0.0pt;mso-wrap-distance-right:0.0pt;mso-wrap-style:square;">
                <v:stroke color="#000000"/>
                <v:textbox id="859" inset="2.54mm,1.27mm,2.54mm,1.27mm" o:insetmode="custom" style="layout-flow:horizontal;v-text-anchor:top;">
                  <w:txbxContent>
                    <w:p>
                      <w:pPr>
                        <w:widowControl/>
                        <w:spacing w:line="1200" w:lineRule="exact"/>
                        <w:jc w:val="center"/>
                        <w:rPr>
                          <w:rFonts w:ascii="黑体" w:eastAsia="黑体"/>
                          <w:color w:val="FDEFBE"/>
                          <w:sz w:val="96"/>
                          <w:szCs w:val="96"/>
                        </w:rPr>
                      </w:pPr>
                      <w:r>
                        <w:rPr>
                          <w:rFonts w:ascii="黑体" w:eastAsia="黑体" w:hint="eastAsia"/>
                          <w:color w:val="FDEFBE"/>
                          <w:sz w:val="96"/>
                          <w:szCs w:val="96"/>
                        </w:rPr>
                        <w:t>唐山市丰南区人民检察院</w:t>
                      </w:r>
                    </w:p>
                    <w:p>
                      <w:pPr>
                        <w:widowControl/>
                        <w:spacing w:line="1200" w:lineRule="exact"/>
                        <w:jc w:val="center"/>
                        <w:rPr>
                          <w:color w:val="FDEFBE"/>
                          <w:sz w:val="96"/>
                          <w:szCs w:val="96"/>
                        </w:rPr>
                      </w:pPr>
                      <w:r>
                        <w:rPr>
                          <w:rFonts w:ascii="黑体" w:eastAsia="黑体" w:hint="eastAsia"/>
                          <w:color w:val="FDEFBE"/>
                          <w:sz w:val="96"/>
                          <w:szCs w:val="96"/>
                        </w:rPr>
                        <w:t>2018年度部门决算</w:t>
                      </w:r>
                    </w:p>
                    <w:p>
                      <w:pPr>
                        <w:rPr>
                          <w:color w:val="FDEFBE"/>
                          <w:sz w:val="96"/>
                          <w:szCs w:val="96"/>
                        </w:rPr>
                      </w:pPr>
                    </w:p>
                  </w:txbxContent>
                </v:textbox>
              </v:rect>
            </w:pict>
          </mc:Fallback>
        </mc:AlternateContent>
      </w: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楷体" w:eastAsia="楷体" w:cs="楷体"/>
          <w:b/>
          <w:sz w:val="44"/>
          <w:szCs w:val="44"/>
        </w:rPr>
        <w:sectPr>
          <w:pgSz w:w="11906" w:h="16838"/>
          <w:pgMar w:top="2098" w:right="1474" w:bottom="1985" w:left="1588" w:header="851" w:footer="992" w:gutter="0"/>
          <w:docGrid w:type="lines" w:linePitch="312" w:charSpace="0"/>
        </w:sectPr>
      </w:pPr>
      <w:r>
        <w:rPr>
          <w:rFonts w:ascii="楷体" w:eastAsia="楷体" w:cs="楷体" w:hint="eastAsia"/>
          <w:b/>
          <w:sz w:val="44"/>
          <w:szCs w:val="44"/>
        </w:rPr>
        <w:t>二〇一九年七月</w:t>
      </w:r>
    </w:p>
    <w:p>
      <w:pPr>
        <w:widowControl/>
        <w:jc w:val="center"/>
        <w:rPr>
          <w:rFonts w:ascii="黑体" w:eastAsia="黑体" w:cs="黑体"/>
          <w:bCs/>
          <w:sz w:val="44"/>
          <w:szCs w:val="44"/>
        </w:rPr>
      </w:pPr>
    </w:p>
    <w:p>
      <w:pPr>
        <w:spacing w:beforeLines="200" w:before="624" w:after="0" w:line="1000" w:lineRule="exact"/>
        <w:jc w:val="center"/>
        <w:rPr>
          <w:rFonts w:ascii="黑体" w:eastAsia="黑体"/>
          <w:sz w:val="48"/>
          <w:szCs w:val="48"/>
        </w:rPr>
      </w:pPr>
      <w:r>
        <w:rPr>
          <w:sz w:val="48"/>
          <w:szCs w:val="28"/>
        </w:rPr>
        <mc:AlternateContent>
          <mc:Choice Requires="wps">
            <w:drawing>
              <wp:anchor distT="0" distB="0" distL="0" distR="0" simplePos="0" relativeHeight="85" behindDoc="0" locked="1" layoutInCell="1" hidden="0" allowOverlap="1">
                <wp:simplePos x="0" y="0"/>
                <wp:positionH relativeFrom="column">
                  <wp:posOffset>-1026160</wp:posOffset>
                </wp:positionH>
                <wp:positionV relativeFrom="page">
                  <wp:posOffset>508000</wp:posOffset>
                </wp:positionV>
                <wp:extent cx="3175635" cy="593089"/>
                <wp:effectExtent l="0" t="0" r="0" b="0"/>
                <wp:wrapNone/>
                <wp:docPr id="7" name="组合"/>
                <wp:cNvGraphicFramePr>
                  <a:graphicFrameLocks noChangeAspect="0"/>
                </wp:cNvGraphicFramePr>
                <a:graphic>
                  <a:graphicData uri="http://schemas.microsoft.com/office/word/2010/wordprocessingGroup">
                    <wpg:wgp>
                      <wpg:cNvPr id="8" name="组合 8"/>
                      <wpg:cNvGrpSpPr/>
                      <wpg:grpSpPr>
                        <a:xfrm rot="0">
                          <a:off x="0" y="0"/>
                          <a:ext cx="3175635" cy="593089"/>
                          <a:chOff x="0" y="0"/>
                          <a:chExt cx="3175635" cy="593089"/>
                        </a:xfrm>
                        <a:prstGeom prst="rect"/>
                        <a:solidFill>
                          <a:srgbClr val="FFFFFF"/>
                        </a:solidFill>
                        <a:ln w="9525" cmpd="sng" cap="flat">
                          <a:solidFill>
                            <a:srgbClr val="000000"/>
                          </a:solidFill>
                          <a:prstDash val="solid"/>
                          <a:miter/>
                        </a:ln>
                      </wpg:grpSpPr>
                      <wps:wsp>
                        <wps:cNvPr id="9" name="_s13 9"/>
                        <wps:cNvSpPr/>
                        <wps:spPr>
                          <a:xfrm rot="0">
                            <a:off x="0" y="0"/>
                            <a:ext cx="3175635" cy="499009"/>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0" name="_s14 10"/>
                        <wps:cNvSpPr/>
                        <wps:spPr>
                          <a:xfrm rot="0">
                            <a:off x="10159" y="116329"/>
                            <a:ext cx="3093085" cy="476760"/>
                          </a:xfrm>
                          <a:prstGeom prst="rect"/>
                          <a:solidFill>
                            <a:srgbClr val="AD002D"/>
                          </a:solidFill>
                          <a:ln w="25400" cmpd="sng" cap="flat">
                            <a:solidFill>
                              <a:srgbClr val="AF7621"/>
                            </a:solidFill>
                            <a:prstDash val="solid"/>
                            <a:miter/>
                          </a:ln>
                        </wps:spPr>
                        <wps:txbx id="11">
                          <w:txbxContent>
                            <w:p>
                              <w:pPr>
                                <w:widowControl/>
                                <w:jc w:val="left"/>
                                <w:rPr>
                                  <w:rFonts w:ascii="楷体" w:eastAsia="楷体" w:cs="楷体"/>
                                  <w:b/>
                                  <w:bCs/>
                                  <w:color w:val="FDEFBE"/>
                                  <w:sz w:val="36"/>
                                  <w:szCs w:val="36"/>
                                </w:rPr>
                              </w:pPr>
                              <w:r>
                                <w:rPr>
                                  <w:rFonts w:ascii="楷体" w:eastAsia="楷体" w:cs="楷体" w:hint="eastAsia"/>
                                  <w:b/>
                                  <w:bCs/>
                                  <w:color w:val="FDEFBE"/>
                                  <w:kern w:val="0"/>
                                  <w:sz w:val="36"/>
                                  <w:szCs w:val="36"/>
                                </w:rPr>
                                <w:t>2018年度部门决算☞目 录</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2" o:spid="_x0000_s12" coordorigin="-28,800" coordsize="5001,933" style="position:absolute;margin-left:-80.80001pt;margin-top:40.00006pt;width:250.05pt;height:46.699974pt;z-index:85;mso-position-horizontal:absolute;mso-position-vertical:absolute;mso-position-vertical-relative:page;mso-wrap-distance-left:0.0pt;mso-wrap-distance-right:0.0pt;">
                <v:rect type="#_x0000_t1" id="_s13" o:spid="_x0000_s13" style="position:absolute;left:-28;top:800;width:5001;height:785;" fillcolor="#D8D8D8" stroked="f">
                  <v:stroke color="#000000"/>
                </v:rect>
                <v:rect type="#_x0000_t1" id="_s14" o:spid="_x0000_s14" style="position:absolute;left:-12;top:983;width:4871;height:750;mso-wrap-style:square;" fillcolor="#AD002D" stroked="t" strokeweight="2.0pt">
                  <v:textbox id="860" inset="2.54mm,1.27mm,2.54mm,1.27mm" o:insetmode="custom" style="layout-flow:horizontal;v-text-anchor:middle;">
                    <w:txbxContent>
                      <w:p>
                        <w:pPr>
                          <w:widowControl/>
                          <w:jc w:val="left"/>
                          <w:rPr>
                            <w:rFonts w:ascii="楷体" w:eastAsia="楷体" w:cs="楷体"/>
                            <w:b/>
                            <w:bCs/>
                            <w:color w:val="FDEFBE"/>
                            <w:sz w:val="36"/>
                            <w:szCs w:val="36"/>
                          </w:rPr>
                        </w:pPr>
                        <w:r>
                          <w:rPr>
                            <w:rFonts w:ascii="楷体" w:eastAsia="楷体" w:cs="楷体" w:hint="eastAsia"/>
                            <w:b/>
                            <w:bCs/>
                            <w:color w:val="FDEFBE"/>
                            <w:kern w:val="0"/>
                            <w:sz w:val="36"/>
                            <w:szCs w:val="36"/>
                          </w:rPr>
                          <w:t>2018年度部门决算☞目 录</w:t>
                        </w:r>
                      </w:p>
                      <w:p>
                        <w:pPr>
                          <w:jc w:val="center"/>
                        </w:pPr>
                      </w:p>
                    </w:txbxContent>
                  </v:textbox>
                  <v:stroke color="#AF7621"/>
                </v:rect>
                <w10:anchorLock/>
              </v:group>
            </w:pict>
          </mc:Fallback>
        </mc:AlternateContent>
      </w:r>
      <w:r>
        <w:rPr>
          <w:rFonts w:ascii="黑体" w:eastAsia="黑体" w:hint="eastAsia"/>
          <w:sz w:val="48"/>
          <w:szCs w:val="48"/>
        </w:rPr>
        <w:t>目    录</w:t>
      </w:r>
    </w:p>
    <w:p>
      <w:pPr>
        <w:widowControl/>
        <w:spacing w:line="580" w:lineRule="exact"/>
        <w:ind w:firstLineChars="200" w:firstLine="640"/>
        <w:rPr>
          <w:rFonts w:eastAsia="黑体"/>
          <w:sz w:val="32"/>
          <w:szCs w:val="32"/>
        </w:rPr>
      </w:pPr>
    </w:p>
    <w:p>
      <w:pPr>
        <w:widowControl/>
        <w:spacing w:line="580" w:lineRule="exact"/>
        <w:ind w:firstLineChars="200" w:firstLine="640"/>
        <w:rPr>
          <w:rFonts w:eastAsia="仿宋_GB2312"/>
          <w:sz w:val="24"/>
          <w:szCs w:val="32"/>
        </w:rPr>
      </w:pPr>
      <w:r>
        <w:rPr>
          <w:rFonts w:eastAsia="黑体"/>
          <w:sz w:val="32"/>
          <w:szCs w:val="32"/>
        </w:rPr>
        <w:t>第一部分   部门概况</w:t>
      </w:r>
      <w:r>
        <w:rPr>
          <w:rFonts w:eastAsia="仿宋_GB2312" w:hint="eastAsia"/>
          <w:sz w:val="28"/>
          <w:szCs w:val="36"/>
        </w:rPr>
        <w:t xml:space="preserve">  </w:t>
      </w:r>
      <w:r>
        <w:rPr>
          <w:rFonts w:eastAsia="仿宋_GB2312" w:hint="eastAsia"/>
          <w:sz w:val="24"/>
          <w:szCs w:val="32"/>
        </w:rPr>
        <w:t xml:space="preserve"> </w:t>
      </w:r>
    </w:p>
    <w:p>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pPr>
        <w:widowControl/>
        <w:spacing w:line="580" w:lineRule="exact"/>
        <w:ind w:firstLineChars="200" w:firstLine="640"/>
        <w:rPr>
          <w:rFonts w:eastAsia="仿宋_GB2312"/>
          <w:sz w:val="20"/>
          <w:szCs w:val="32"/>
        </w:rPr>
      </w:pPr>
      <w:r>
        <w:rPr>
          <w:rFonts w:eastAsia="黑体"/>
          <w:sz w:val="32"/>
          <w:szCs w:val="32"/>
        </w:rPr>
        <w:t>第二部分   201</w:t>
      </w:r>
      <w:r>
        <w:rPr>
          <w:rFonts w:eastAsia="黑体" w:hint="eastAsia"/>
          <w:sz w:val="32"/>
          <w:szCs w:val="32"/>
        </w:rPr>
        <w:t>8</w:t>
      </w:r>
      <w:r>
        <w:rPr>
          <w:rFonts w:eastAsia="黑体"/>
          <w:sz w:val="32"/>
          <w:szCs w:val="32"/>
        </w:rPr>
        <w:t>年度部门决算报表</w:t>
      </w:r>
    </w:p>
    <w:p>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pPr>
        <w:widowControl/>
        <w:spacing w:line="580" w:lineRule="exact"/>
        <w:ind w:left="640" w:firstLineChars="200" w:firstLine="640"/>
        <w:rPr>
          <w:rFonts w:eastAsia="仿宋_GB2312"/>
          <w:sz w:val="32"/>
          <w:szCs w:val="32"/>
        </w:rPr>
      </w:pPr>
      <w:r>
        <w:rPr>
          <w:rFonts w:eastAsia="仿宋_GB2312"/>
          <w:sz w:val="32"/>
          <w:szCs w:val="32"/>
        </w:rPr>
        <w:t>二、收入决算表</w:t>
      </w:r>
    </w:p>
    <w:p>
      <w:pPr>
        <w:widowControl/>
        <w:spacing w:line="580" w:lineRule="exact"/>
        <w:ind w:left="640" w:firstLineChars="200" w:firstLine="640"/>
        <w:rPr>
          <w:rFonts w:eastAsia="仿宋_GB2312"/>
          <w:sz w:val="32"/>
          <w:szCs w:val="32"/>
        </w:rPr>
      </w:pPr>
      <w:r>
        <w:rPr>
          <w:rFonts w:eastAsia="仿宋_GB2312"/>
          <w:sz w:val="32"/>
          <w:szCs w:val="32"/>
        </w:rPr>
        <w:t>三、支出决算表</w:t>
      </w:r>
    </w:p>
    <w:p>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“三公”经费</w:t>
      </w:r>
      <w:r>
        <w:rPr>
          <w:rFonts w:eastAsia="仿宋_GB2312" w:hint="eastAsia"/>
          <w:sz w:val="32"/>
          <w:szCs w:val="32"/>
        </w:rPr>
        <w:t>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pPr>
        <w:widowControl/>
        <w:spacing w:line="580" w:lineRule="exact"/>
        <w:ind w:firstLineChars="200" w:firstLine="640"/>
        <w:rPr>
          <w:rFonts w:eastAsia="黑体"/>
          <w:sz w:val="32"/>
          <w:szCs w:val="32"/>
        </w:rPr>
      </w:pPr>
      <w:r>
        <w:rPr>
          <w:rFonts w:eastAsia="黑体"/>
          <w:sz w:val="32"/>
          <w:szCs w:val="32"/>
        </w:rPr>
        <w:t xml:space="preserve">第三部分  </w:t>
      </w:r>
      <w:r>
        <w:rPr>
          <w:rFonts w:eastAsia="黑体" w:hint="eastAsia"/>
          <w:sz w:val="32"/>
          <w:szCs w:val="32"/>
        </w:rPr>
        <w:t>检察院</w:t>
      </w:r>
      <w:r>
        <w:rPr>
          <w:rFonts w:eastAsia="黑体"/>
          <w:sz w:val="32"/>
          <w:szCs w:val="32"/>
        </w:rPr>
        <w:t>201</w:t>
      </w:r>
      <w:r>
        <w:rPr>
          <w:rFonts w:eastAsia="黑体" w:hint="eastAsia"/>
          <w:sz w:val="32"/>
          <w:szCs w:val="32"/>
        </w:rPr>
        <w:t>8</w:t>
      </w:r>
      <w:r>
        <w:rPr>
          <w:rFonts w:eastAsia="黑体"/>
          <w:sz w:val="32"/>
          <w:szCs w:val="32"/>
        </w:rPr>
        <w:t>年部门决算情况说明</w:t>
      </w:r>
      <w:r>
        <w:rPr>
          <w:sz w:val="44"/>
        </w:rPr>
        <mc:AlternateContent>
          <mc:Choice Requires="wps">
            <w:drawing>
              <wp:anchor distT="0" distB="0" distL="0" distR="0" simplePos="0" relativeHeight="83" behindDoc="0" locked="1" layoutInCell="1" hidden="0" allowOverlap="1">
                <wp:simplePos x="0" y="0"/>
                <wp:positionH relativeFrom="column">
                  <wp:posOffset>-1026160</wp:posOffset>
                </wp:positionH>
                <wp:positionV relativeFrom="page">
                  <wp:posOffset>494664</wp:posOffset>
                </wp:positionV>
                <wp:extent cx="2828924" cy="593725"/>
                <wp:effectExtent l="0" t="0" r="0" b="0"/>
                <wp:wrapNone/>
                <wp:docPr id="15" name="组合"/>
                <wp:cNvGraphicFramePr>
                  <a:graphicFrameLocks noChangeAspect="0"/>
                </wp:cNvGraphicFramePr>
                <a:graphic>
                  <a:graphicData uri="http://schemas.microsoft.com/office/word/2010/wordprocessingGroup">
                    <wpg:wgp>
                      <wpg:cNvPr id="16" name="组合 16"/>
                      <wpg:cNvGrpSpPr/>
                      <wpg:grpSpPr>
                        <a:xfrm rot="0">
                          <a:off x="0" y="0"/>
                          <a:ext cx="2828924" cy="593725"/>
                          <a:chOff x="0" y="0"/>
                          <a:chExt cx="2828924" cy="593725"/>
                        </a:xfrm>
                        <a:prstGeom prst="rect"/>
                        <a:solidFill>
                          <a:srgbClr val="FFFFFF"/>
                        </a:solidFill>
                        <a:ln w="9525" cmpd="sng" cap="flat">
                          <a:solidFill>
                            <a:srgbClr val="000000"/>
                          </a:solidFill>
                          <a:prstDash val="solid"/>
                          <a:miter/>
                        </a:ln>
                      </wpg:grpSpPr>
                      <wps:wsp>
                        <wps:cNvPr id="17" name="_s21 17"/>
                        <wps:cNvSpPr/>
                        <wps:spPr>
                          <a:xfrm rot="0">
                            <a:off x="0" y="0"/>
                            <a:ext cx="2828924" cy="4984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8" name="_s22 18"/>
                        <wps:cNvSpPr/>
                        <wps:spPr>
                          <a:xfrm rot="0">
                            <a:off x="9527" y="117475"/>
                            <a:ext cx="2755883" cy="476250"/>
                          </a:xfrm>
                          <a:prstGeom prst="rect"/>
                          <a:solidFill>
                            <a:srgbClr val="AD002D"/>
                          </a:solidFill>
                          <a:ln w="25400" cmpd="sng" cap="flat">
                            <a:solidFill>
                              <a:srgbClr val="AF7621"/>
                            </a:solidFill>
                            <a:prstDash val="solid"/>
                            <a:miter/>
                          </a:ln>
                        </wps:spPr>
                        <wps:txbx id="19">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2018年度部门决算☞目 录</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20" o:spid="_x0000_s20" coordorigin="-28,778" coordsize="4454,935" style="position:absolute;margin-left:-80.80001pt;margin-top:38.94997pt;width:222.74997pt;height:46.750027pt;z-index:83;mso-position-horizontal:absolute;mso-position-vertical:absolute;mso-position-vertical-relative:page;mso-wrap-distance-left:0.0pt;mso-wrap-distance-right:0.0pt;">
                <v:rect type="#_x0000_t1" id="_s21" o:spid="_x0000_s21" style="position:absolute;left:-28;top:778;width:4454;height:785;" fillcolor="#D8D8D8" stroked="f">
                  <v:stroke color="#000000"/>
                </v:rect>
                <v:rect type="#_x0000_t1" id="_s22" o:spid="_x0000_s22" style="position:absolute;left:-12;top:963;width:4339;height:750;mso-wrap-style:square;" fillcolor="#AD002D" stroked="t" strokeweight="2.0pt">
                  <v:textbox id="861"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2018年度部门决算☞目 录</w:t>
                        </w:r>
                      </w:p>
                      <w:p>
                        <w:pPr>
                          <w:jc w:val="center"/>
                        </w:pPr>
                      </w:p>
                    </w:txbxContent>
                  </v:textbox>
                  <v:stroke color="#AF7621"/>
                </v:rect>
                <w10:anchorLock/>
              </v:group>
            </w:pict>
          </mc:Fallback>
        </mc:AlternateContent>
      </w:r>
    </w:p>
    <w:p>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pPr>
        <w:widowControl/>
        <w:spacing w:line="580" w:lineRule="exact"/>
        <w:ind w:left="640" w:firstLineChars="200" w:firstLine="640"/>
        <w:rPr>
          <w:rFonts w:eastAsia="仿宋_GB2312"/>
          <w:sz w:val="32"/>
          <w:szCs w:val="32"/>
        </w:rPr>
      </w:pPr>
      <w:r>
        <w:rPr>
          <w:rFonts w:eastAsia="仿宋_GB2312"/>
          <w:sz w:val="32"/>
          <w:szCs w:val="32"/>
        </w:rPr>
        <w:t>四、财政拨款收入支出决算总体情况说明</w:t>
      </w:r>
    </w:p>
    <w:p>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“三公”经费支出决算情况说明</w:t>
      </w:r>
    </w:p>
    <w:p>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pPr>
        <w:widowControl/>
        <w:spacing w:line="580" w:lineRule="exact"/>
        <w:ind w:firstLineChars="200" w:firstLine="640"/>
        <w:rPr>
          <w:rFonts w:eastAsia="黑体"/>
          <w:sz w:val="32"/>
          <w:szCs w:val="32"/>
        </w:rPr>
      </w:pPr>
      <w:r>
        <w:rPr>
          <w:rFonts w:eastAsia="黑体"/>
          <w:sz w:val="32"/>
          <w:szCs w:val="32"/>
        </w:rPr>
        <w:t>第四部分  名词解释</w:t>
      </w: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
      <w:r>
        <w:rPr>
          <w:rFonts w:ascii="宋体" w:cs="ArialUnicodeMS" w:hint="eastAsia"/>
          <w:color w:val="000000"/>
          <w:kern w:val="0"/>
        </w:rPr>
        <w:drawing>
          <wp:anchor distT="0" distB="0" distL="0" distR="0" simplePos="0" relativeHeight="6" behindDoc="1" locked="0" layoutInCell="1" hidden="0" allowOverlap="1">
            <wp:simplePos x="0" y="0"/>
            <wp:positionH relativeFrom="column">
              <wp:posOffset>-1024889</wp:posOffset>
            </wp:positionH>
            <wp:positionV relativeFrom="paragraph">
              <wp:posOffset>-1351914</wp:posOffset>
            </wp:positionV>
            <wp:extent cx="7585710" cy="10727055"/>
            <wp:effectExtent l="0" t="0" r="0" b="0"/>
            <wp:wrapNone/>
            <wp:docPr id="23" name="图片 12"/>
            <wp:cNvGraphicFramePr>
              <a:graphicFrameLocks noChangeAspect="0"/>
            </wp:cNvGraphicFramePr>
            <a:graphic>
              <a:graphicData uri="http://schemas.openxmlformats.org/drawingml/2006/picture">
                <pic:pic>
                  <pic:nvPicPr>
                    <pic:cNvPr id="25" name="图片 12 25"/>
                    <pic:cNvPicPr/>
                  </pic:nvPicPr>
                  <pic:blipFill>
                    <a:blip r:embed="rId3"/>
                    <a:stretch>
                      <a:fillRect/>
                    </a:stretch>
                  </pic:blipFill>
                  <pic:spPr>
                    <a:xfrm rot="0">
                      <a:off x="0" y="0"/>
                      <a:ext cx="7585710" cy="10727055"/>
                    </a:xfrm>
                    <a:prstGeom prst="rect"/>
                    <a:noFill/>
                    <a:ln w="9525" cmpd="sng" cap="flat">
                      <a:noFill/>
                      <a:prstDash val="solid"/>
                      <a:miter/>
                    </a:ln>
                  </pic:spPr>
                </pic:pic>
              </a:graphicData>
            </a:graphic>
          </wp:anchor>
        </w:drawing>
      </w:r>
      <w:r>
        <w:rPr>
          <w:sz w:val="72"/>
        </w:rPr>
        <mc:AlternateContent>
          <mc:Choice Requires="wps">
            <w:drawing>
              <wp:anchor distT="0" distB="0" distL="0" distR="0" simplePos="0" relativeHeight="79" behindDoc="0" locked="0" layoutInCell="1" hidden="0" allowOverlap="1">
                <wp:simplePos x="0" y="0"/>
                <wp:positionH relativeFrom="column">
                  <wp:posOffset>-1235710</wp:posOffset>
                </wp:positionH>
                <wp:positionV relativeFrom="paragraph">
                  <wp:posOffset>3290570</wp:posOffset>
                </wp:positionV>
                <wp:extent cx="7793355" cy="1037590"/>
                <wp:effectExtent l="0" t="0" r="0" b="0"/>
                <wp:wrapNone/>
                <wp:docPr id="26" name="1035"/>
                <wp:cNvGraphicFramePr>
                  <a:graphicFrameLocks noChangeAspect="0"/>
                </wp:cNvGraphicFramePr>
                <a:graphic>
                  <a:graphicData uri="http://schemas.microsoft.com/office/word/2010/wordprocessingShape">
                    <wps:wsp>
                      <wps:cNvSpPr/>
                      <wps:spPr>
                        <a:xfrm rot="0">
                          <a:off x="0" y="0"/>
                          <a:ext cx="7793355" cy="1037590"/>
                        </a:xfrm>
                        <a:prstGeom prst="rect"/>
                        <a:noFill/>
                        <a:ln w="9525" cmpd="sng" cap="flat">
                          <a:noFill/>
                          <a:prstDash val="solid"/>
                          <a:miter/>
                        </a:ln>
                      </wps:spPr>
                      <wps:txbx id="27">
                        <w:txbxContent>
                          <w:p>
                            <w:pPr>
                              <w:widowControl/>
                              <w:jc w:val="center"/>
                              <w:rPr>
                                <w:color w:val="FDEFBE"/>
                                <w:sz w:val="96"/>
                                <w:szCs w:val="96"/>
                              </w:rPr>
                            </w:pPr>
                            <w:r>
                              <w:rPr>
                                <w:rFonts w:ascii="黑体" w:eastAsia="黑体" w:hint="eastAsia"/>
                                <w:color w:val="FDEFBE"/>
                                <w:sz w:val="96"/>
                                <w:szCs w:val="96"/>
                              </w:rPr>
                              <w:t>第一部分  部门概况</w:t>
                            </w:r>
                          </w:p>
                        </w:txbxContent>
                      </wps:txbx>
                      <wps:bodyPr vert="horz" wrap="square" lIns="91440" tIns="45720" rIns="91440" bIns="45720" anchor="t" anchorCtr="0" upright="1">
                        <a:noAutofit/>
                      </wps:bodyPr>
                    </wps:wsp>
                  </a:graphicData>
                </a:graphic>
              </wp:anchor>
            </w:drawing>
          </mc:Choice>
          <mc:Fallback>
            <w:pict>
              <v:rect type="#_x0000_t1" id="1035 28" o:spid="_x0000_s28" filled="f" stroked="f" style="position:absolute;margin-left:-97.299995pt;margin-top:259.1pt;width:613.65pt;height:81.700005pt;z-index:79;mso-position-horizontal:absolute;mso-position-vertical:absolute;mso-wrap-distance-left:0.0pt;mso-wrap-distance-right:0.0pt;mso-wrap-style:square;">
                <v:stroke color="#000000"/>
                <v:textbox id="862" inset="2.54mm,1.27mm,2.54mm,1.27mm" o:insetmode="custom" style="layout-flow:horizontal;v-text-anchor:top;">
                  <w:txbxContent>
                    <w:p>
                      <w:pPr>
                        <w:widowControl/>
                        <w:jc w:val="center"/>
                        <w:rPr>
                          <w:color w:val="FDEFBE"/>
                          <w:sz w:val="96"/>
                          <w:szCs w:val="96"/>
                        </w:rPr>
                      </w:pPr>
                      <w:r>
                        <w:rPr>
                          <w:rFonts w:ascii="黑体" w:eastAsia="黑体" w:hint="eastAsia"/>
                          <w:color w:val="FDEFBE"/>
                          <w:sz w:val="96"/>
                          <w:szCs w:val="96"/>
                        </w:rPr>
                        <w:t>第一部分  部门概况</w:t>
                      </w:r>
                    </w:p>
                  </w:txbxContent>
                </v:textbox>
              </v:rect>
            </w:pict>
          </mc:Fallback>
        </mc:AlternateContent>
      </w:r>
    </w:p>
    <w:p/>
    <w:p/>
    <w:p/>
    <w:p/>
    <w:p/>
    <w:p/>
    <w:p/>
    <w:p/>
    <w:p/>
    <w:p/>
    <w:p/>
    <w:p/>
    <w:p/>
    <w:p/>
    <w:p>
      <w:pPr>
        <w:pStyle w:val="1"/>
        <w:spacing w:before="0" w:after="0" w:line="600" w:lineRule="exact"/>
        <w:jc w:val="left"/>
        <w:rPr>
          <w:rFonts w:ascii="黑体" w:eastAsia="黑体" w:cs="黑体"/>
          <w:b w:val="0"/>
          <w:bCs w:val="0"/>
          <w:kern w:val="0"/>
          <w:sz w:val="32"/>
          <w:szCs w:val="32"/>
        </w:rPr>
      </w:pPr>
      <w:r>
        <w:rPr>
          <w:b w:val="0"/>
          <w:bCs w:val="0"/>
          <w:sz w:val="32"/>
          <w:szCs w:val="32"/>
        </w:rPr>
        <mc:AlternateContent>
          <mc:Choice Requires="wps">
            <w:drawing>
              <wp:anchor distT="0" distB="0" distL="0" distR="0" simplePos="0" relativeHeight="71" behindDoc="0" locked="1" layoutInCell="1" hidden="0" allowOverlap="1">
                <wp:simplePos x="0" y="0"/>
                <wp:positionH relativeFrom="column">
                  <wp:posOffset>-1026160</wp:posOffset>
                </wp:positionH>
                <wp:positionV relativeFrom="page">
                  <wp:posOffset>501650</wp:posOffset>
                </wp:positionV>
                <wp:extent cx="3114675" cy="593089"/>
                <wp:effectExtent l="0" t="0" r="0" b="0"/>
                <wp:wrapNone/>
                <wp:docPr id="29" name="组合"/>
                <wp:cNvGraphicFramePr>
                  <a:graphicFrameLocks noChangeAspect="0"/>
                </wp:cNvGraphicFramePr>
                <a:graphic>
                  <a:graphicData uri="http://schemas.microsoft.com/office/word/2010/wordprocessingGroup">
                    <wpg:wgp>
                      <wpg:cNvPr id="30" name="组合 30"/>
                      <wpg:cNvGrpSpPr/>
                      <wpg:grpSpPr>
                        <a:xfrm rot="0">
                          <a:off x="0" y="0"/>
                          <a:ext cx="3114675" cy="593089"/>
                          <a:chOff x="0" y="0"/>
                          <a:chExt cx="3114675" cy="593089"/>
                        </a:xfrm>
                        <a:prstGeom prst="rect"/>
                        <a:solidFill>
                          <a:srgbClr val="FFFFFF"/>
                        </a:solidFill>
                        <a:ln w="9525" cmpd="sng" cap="flat">
                          <a:solidFill>
                            <a:srgbClr val="000000"/>
                          </a:solidFill>
                          <a:prstDash val="solid"/>
                          <a:miter/>
                        </a:ln>
                      </wpg:grpSpPr>
                      <wps:wsp>
                        <wps:cNvPr id="31" name="_s35 31"/>
                        <wps:cNvSpPr/>
                        <wps:spPr>
                          <a:xfrm rot="0">
                            <a:off x="0" y="0"/>
                            <a:ext cx="3114675" cy="499009"/>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32" name="_s36 32"/>
                        <wps:cNvSpPr/>
                        <wps:spPr>
                          <a:xfrm rot="0">
                            <a:off x="9525" y="116329"/>
                            <a:ext cx="3033395" cy="476760"/>
                          </a:xfrm>
                          <a:prstGeom prst="rect"/>
                          <a:solidFill>
                            <a:srgbClr val="AD002D"/>
                          </a:solidFill>
                          <a:ln w="25400" cmpd="sng" cap="flat">
                            <a:solidFill>
                              <a:srgbClr val="AF7621"/>
                            </a:solidFill>
                            <a:prstDash val="solid"/>
                            <a:miter/>
                          </a:ln>
                        </wps:spPr>
                        <wps:txbx id="33">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2018年度部门决算☞部门概况</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34" o:spid="_x0000_s34" coordorigin="-28,790" coordsize="4905,933" style="position:absolute;margin-left:-80.80001pt;margin-top:39.500008pt;width:245.25002pt;height:46.699974pt;z-index:71;mso-position-horizontal:absolute;mso-position-vertical:absolute;mso-position-vertical-relative:page;mso-wrap-distance-left:0.0pt;mso-wrap-distance-right:0.0pt;">
                <v:rect type="#_x0000_t1" id="_s35" o:spid="_x0000_s35" style="position:absolute;left:-28;top:790;width:4905;height:785;" fillcolor="#D8D8D8" stroked="f">
                  <v:stroke color="#000000"/>
                </v:rect>
                <v:rect type="#_x0000_t1" id="_s36" o:spid="_x0000_s36" style="position:absolute;left:-13;top:973;width:4777;height:750;mso-wrap-style:square;" fillcolor="#AD002D" stroked="t" strokeweight="2.0pt">
                  <v:textbox id="863"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2018年度部门决算☞部门概况</w:t>
                        </w:r>
                      </w:p>
                      <w:p>
                        <w:pPr>
                          <w:jc w:val="center"/>
                        </w:pPr>
                      </w:p>
                    </w:txbxContent>
                  </v:textbox>
                  <v:stroke color="#AF7621"/>
                </v:rect>
                <w10:anchorLock/>
              </v:group>
            </w:pict>
          </mc:Fallback>
        </mc:AlternateContent>
      </w:r>
      <w:r>
        <w:rPr>
          <w:rFonts w:ascii="黑体" w:eastAsia="黑体" w:cs="黑体" w:hint="eastAsia"/>
          <w:b w:val="0"/>
          <w:bCs w:val="0"/>
          <w:kern w:val="0"/>
          <w:sz w:val="32"/>
          <w:szCs w:val="32"/>
        </w:rPr>
        <w:t>一、部门职责</w:t>
      </w:r>
    </w:p>
    <w:p>
      <w:pPr>
        <w:ind w:firstLineChars="200" w:firstLine="640"/>
        <w:jc w:val="left"/>
        <w:rPr>
          <w:rFonts w:ascii="仿宋_GB2312" w:eastAsia="仿宋_GB2312"/>
          <w:sz w:val="32"/>
          <w:szCs w:val="32"/>
        </w:rPr>
      </w:pPr>
      <w:r>
        <w:rPr>
          <w:rFonts w:ascii="仿宋_GB2312" w:eastAsia="仿宋_GB2312" w:hint="eastAsia"/>
          <w:sz w:val="32"/>
          <w:szCs w:val="32"/>
        </w:rPr>
        <w:t>（1）对公安机关侦查的案件进行审查，决定是否批准逮捕、起诉，对公安机关的侦查活动依法实行监督。</w:t>
      </w:r>
    </w:p>
    <w:p>
      <w:pPr>
        <w:ind w:firstLine="624"/>
        <w:jc w:val="left"/>
        <w:rPr>
          <w:rFonts w:ascii="仿宋_GB2312" w:eastAsia="仿宋_GB2312"/>
          <w:sz w:val="32"/>
          <w:szCs w:val="32"/>
        </w:rPr>
      </w:pPr>
      <w:r>
        <w:rPr>
          <w:rFonts w:ascii="仿宋_GB2312" w:eastAsia="仿宋_GB2312" w:hint="eastAsia"/>
          <w:sz w:val="32"/>
          <w:szCs w:val="32"/>
        </w:rPr>
        <w:t>（2）依法对刑事案件提起 ，对人民法院的审判活动是否合法进行监督。</w:t>
      </w:r>
    </w:p>
    <w:p>
      <w:pPr>
        <w:ind w:firstLine="624"/>
        <w:jc w:val="left"/>
        <w:rPr>
          <w:rFonts w:ascii="仿宋_GB2312" w:eastAsia="仿宋_GB2312"/>
          <w:sz w:val="32"/>
          <w:szCs w:val="32"/>
        </w:rPr>
      </w:pPr>
      <w:r>
        <w:rPr>
          <w:rFonts w:ascii="仿宋_GB2312" w:eastAsia="仿宋_GB2312" w:hint="eastAsia"/>
          <w:sz w:val="32"/>
          <w:szCs w:val="32"/>
        </w:rPr>
        <w:t>（3）对刑事案件的判决、裁定的执行和监狱看守所、劳动改造机关的活动是否合法实施监督。</w:t>
      </w:r>
    </w:p>
    <w:p>
      <w:pPr>
        <w:ind w:firstLine="624"/>
        <w:jc w:val="left"/>
        <w:rPr>
          <w:rFonts w:ascii="仿宋_GB2312" w:eastAsia="仿宋_GB2312"/>
          <w:sz w:val="32"/>
          <w:szCs w:val="32"/>
        </w:rPr>
      </w:pPr>
      <w:r>
        <w:rPr>
          <w:rFonts w:ascii="仿宋_GB2312" w:eastAsia="仿宋_GB2312" w:hint="eastAsia"/>
          <w:sz w:val="32"/>
          <w:szCs w:val="32"/>
        </w:rPr>
        <w:t>（4）对同级人民法院的民事、行政审判案件及审判活动是否合法进行监督。</w:t>
      </w:r>
    </w:p>
    <w:p>
      <w:pPr>
        <w:ind w:firstLine="624"/>
        <w:jc w:val="left"/>
        <w:rPr>
          <w:rFonts w:ascii="仿宋_GB2312" w:eastAsia="仿宋_GB2312"/>
          <w:sz w:val="32"/>
          <w:szCs w:val="32"/>
        </w:rPr>
      </w:pPr>
      <w:r>
        <w:rPr>
          <w:rFonts w:ascii="仿宋_GB2312" w:eastAsia="仿宋_GB2312" w:hint="eastAsia"/>
          <w:sz w:val="32"/>
          <w:szCs w:val="32"/>
        </w:rPr>
        <w:t>（5）对人民法院确有错误的判决、裁定，依法提出抗诉。</w:t>
      </w:r>
    </w:p>
    <w:p>
      <w:pPr>
        <w:ind w:firstLine="624"/>
        <w:jc w:val="left"/>
        <w:rPr>
          <w:rFonts w:ascii="仿宋_GB2312" w:eastAsia="仿宋_GB2312"/>
          <w:sz w:val="32"/>
          <w:szCs w:val="32"/>
        </w:rPr>
      </w:pPr>
      <w:r>
        <w:rPr>
          <w:rFonts w:ascii="仿宋_GB2312" w:eastAsia="仿宋_GB2312" w:hint="eastAsia"/>
          <w:sz w:val="32"/>
          <w:szCs w:val="32"/>
        </w:rPr>
        <w:t>（6）受理单位和个人的报案、控告、申诉和举报以及犯罪嫌疑人的自首。</w:t>
      </w:r>
    </w:p>
    <w:p>
      <w:pPr>
        <w:ind w:firstLine="624"/>
        <w:jc w:val="left"/>
        <w:rPr>
          <w:rFonts w:ascii="仿宋_GB2312" w:eastAsia="仿宋_GB2312"/>
          <w:sz w:val="32"/>
          <w:szCs w:val="32"/>
        </w:rPr>
      </w:pPr>
      <w:r>
        <w:rPr>
          <w:rFonts w:ascii="仿宋_GB2312" w:eastAsia="仿宋_GB2312" w:hint="eastAsia"/>
          <w:sz w:val="32"/>
          <w:szCs w:val="32"/>
        </w:rPr>
        <w:t>（7）负责本机关的队伍建设和思想政治工作和对工作人员的教育培训工作。依法提请任免检察官和对检察官及其他工作人员实施管理。</w:t>
      </w:r>
    </w:p>
    <w:p>
      <w:pPr>
        <w:ind w:firstLine="624"/>
        <w:jc w:val="left"/>
        <w:rPr>
          <w:rFonts w:ascii="仿宋_GB2312" w:eastAsia="仿宋_GB2312"/>
          <w:sz w:val="32"/>
          <w:szCs w:val="32"/>
        </w:rPr>
      </w:pPr>
      <w:r>
        <w:rPr>
          <w:rFonts w:ascii="仿宋_GB2312" w:eastAsia="仿宋_GB2312" w:hint="eastAsia"/>
          <w:sz w:val="32"/>
          <w:szCs w:val="32"/>
        </w:rPr>
        <w:t>（8）负责其他应当由区人民检察院承办的事项。</w:t>
      </w:r>
    </w:p>
    <w:p>
      <w:pPr>
        <w:pStyle w:val="1"/>
        <w:spacing w:before="0" w:after="0" w:line="600" w:lineRule="exact"/>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pPr>
        <w:spacing w:after="0" w:line="560" w:lineRule="exact"/>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从决算编报单位构成看，纳入2018 年度本部门决算汇编范围的独立核算单位（以下简称“单位”）共 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trPr>
          <w:trHeight w:val="596"/>
        </w:trPr>
        <w:tc>
          <w:tcPr>
            <w:tcW w:w="985" w:type="dxa"/>
          </w:tcPr>
          <w:p>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pPr>
              <w:spacing w:after="0" w:line="560" w:lineRule="exact"/>
              <w:rPr>
                <w:rFonts w:ascii="仿宋_GB2312" w:eastAsia="仿宋_GB2312" w:cs="ArialUnicodeMS"/>
                <w:kern w:val="0"/>
                <w:sz w:val="28"/>
                <w:szCs w:val="28"/>
              </w:rPr>
            </w:pPr>
            <w:r>
              <w:rPr>
                <w:rFonts w:ascii="仿宋_GB2312" w:eastAsia="仿宋_GB2312" w:cs="ArialUnicodeMS" w:hint="eastAsia"/>
                <w:kern w:val="0"/>
                <w:sz w:val="28"/>
                <w:szCs w:val="28"/>
              </w:rPr>
              <w:t>唐山市丰南区人民检察院</w:t>
            </w:r>
          </w:p>
        </w:tc>
        <w:tc>
          <w:tcPr>
            <w:tcW w:w="244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行政</w:t>
            </w:r>
          </w:p>
        </w:tc>
        <w:tc>
          <w:tcPr>
            <w:tcW w:w="266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财政拨款</w:t>
            </w:r>
          </w:p>
        </w:tc>
      </w:tr>
      <w:tr>
        <w:trPr>
          <w:trHeight w:val="606"/>
        </w:trPr>
        <w:tc>
          <w:tcPr>
            <w:tcW w:w="9580" w:type="dxa"/>
            <w:gridSpan w:val="4"/>
            <w:tcBorders>
              <w:top w:val="single" w:sz="4" w:space="0" w:color="auto"/>
              <w:left w:val="nil"/>
              <w:bottom w:val="nil"/>
              <w:right w:val="nil"/>
            </w:tcBorders>
          </w:tcPr>
          <w:p>
            <w:pPr>
              <w:spacing w:after="0" w:line="560" w:lineRule="exact"/>
              <w:ind w:firstLineChars="200" w:firstLine="560"/>
              <w:jc w:val="left"/>
              <w:rPr>
                <w:rFonts w:ascii="仿宋_GB2312" w:eastAsia="仿宋_GB2312" w:cs="ArialUnicodeMS"/>
                <w:kern w:val="0"/>
                <w:sz w:val="28"/>
                <w:szCs w:val="28"/>
              </w:rPr>
            </w:pPr>
          </w:p>
        </w:tc>
      </w:tr>
    </w:tbl>
    <w:p>
      <w:pPr>
        <w:spacing w:after="0" w:line="560" w:lineRule="exact"/>
        <w:rPr>
          <w:rFonts w:ascii="仿宋_GB2312" w:eastAsia="仿宋_GB2312" w:cs="ArialUnicodeMS"/>
          <w:kern w:val="0"/>
          <w:sz w:val="32"/>
          <w:szCs w:val="3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docGrid w:type="lines" w:linePitch="312" w:charSpace="0"/>
        </w:sectPr>
      </w:pPr>
    </w:p>
    <w:p>
      <w:pPr>
        <w:widowControl/>
        <w:spacing w:line="560" w:lineRule="exact"/>
        <w:jc w:val="center"/>
        <w:rPr>
          <w:rFonts w:ascii="黑体" w:eastAsia="黑体" w:cs="MS-UIGothic,Bold"/>
          <w:bCs/>
          <w:kern w:val="0"/>
          <w:sz w:val="52"/>
          <w:szCs w:val="52"/>
        </w:rPr>
      </w:pPr>
      <w:r>
        <w:rPr>
          <w:rFonts w:ascii="宋体" w:cs="ArialUnicodeMS" w:hint="eastAsia"/>
          <w:color w:val="000000"/>
          <w:kern w:val="0"/>
        </w:rPr>
        <w:drawing>
          <wp:anchor distT="0" distB="0" distL="0" distR="0" simplePos="0" relativeHeight="8" behindDoc="1" locked="0" layoutInCell="1" hidden="0" allowOverlap="1">
            <wp:simplePos x="0" y="0"/>
            <wp:positionH relativeFrom="column">
              <wp:posOffset>-1023619</wp:posOffset>
            </wp:positionH>
            <wp:positionV relativeFrom="paragraph">
              <wp:posOffset>-1327150</wp:posOffset>
            </wp:positionV>
            <wp:extent cx="7571105" cy="10680065"/>
            <wp:effectExtent l="0" t="0" r="0" b="0"/>
            <wp:wrapNone/>
            <wp:docPr id="37" name="图片 16"/>
            <wp:cNvGraphicFramePr>
              <a:graphicFrameLocks noChangeAspect="0"/>
            </wp:cNvGraphicFramePr>
            <a:graphic>
              <a:graphicData uri="http://schemas.openxmlformats.org/drawingml/2006/picture">
                <pic:pic>
                  <pic:nvPicPr>
                    <pic:cNvPr id="38" name="图片 16 38"/>
                    <pic:cNvPicPr/>
                  </pic:nvPicPr>
                  <pic:blipFill>
                    <a:blip r:embed="rId4"/>
                    <a:stretch>
                      <a:fillRect/>
                    </a:stretch>
                  </pic:blipFill>
                  <pic:spPr>
                    <a:xfrm rot="0">
                      <a:off x="0" y="0"/>
                      <a:ext cx="7571105" cy="10680065"/>
                    </a:xfrm>
                    <a:prstGeom prst="rect"/>
                    <a:noFill/>
                    <a:ln w="9525" cmpd="sng" cap="flat">
                      <a:noFill/>
                      <a:prstDash val="solid"/>
                      <a:miter/>
                    </a:ln>
                  </pic:spPr>
                </pic:pic>
              </a:graphicData>
            </a:graphic>
          </wp:anchor>
        </w:drawing>
      </w:r>
    </w:p>
    <w:p>
      <w:pPr>
        <w:widowControl/>
        <w:spacing w:line="560" w:lineRule="exact"/>
        <w:jc w:val="center"/>
        <w:rPr>
          <w:rFonts w:ascii="黑体" w:eastAsia="黑体" w:cs="MS-UIGothic,Bold"/>
          <w:bCs/>
          <w:kern w:val="0"/>
          <w:sz w:val="52"/>
          <w:szCs w:val="52"/>
        </w:rPr>
      </w:pPr>
    </w:p>
    <w:p>
      <w:pPr>
        <w:rPr>
          <w:rFonts w:ascii="黑体" w:eastAsia="黑体" w:cs="MS-UIGothic,Bold"/>
          <w:bCs/>
          <w:kern w:val="0"/>
          <w:sz w:val="52"/>
          <w:szCs w:val="52"/>
        </w:rPr>
      </w:pPr>
    </w:p>
    <w:p>
      <w:pPr>
        <w:rPr>
          <w:rFonts w:ascii="宋体" w:cs="ArialUnicodeMS"/>
          <w:color w:val="000000"/>
          <w:kern w:val="0"/>
        </w:rPr>
        <w:sectPr>
          <w:pgSz w:w="11906" w:h="16838"/>
          <w:pgMar w:top="2098" w:right="1474" w:bottom="1984" w:left="1588" w:header="851" w:footer="992" w:gutter="0"/>
          <w:docGrid w:type="lines" w:linePitch="312" w:charSpace="0"/>
        </w:sectPr>
      </w:pPr>
      <w:r>
        <w:rPr>
          <w:sz w:val="72"/>
        </w:rPr>
        <mc:AlternateContent>
          <mc:Choice Requires="wps">
            <w:drawing>
              <wp:anchor distT="0" distB="0" distL="0" distR="0" simplePos="0" relativeHeight="73" behindDoc="0" locked="0" layoutInCell="1" hidden="0" allowOverlap="1">
                <wp:simplePos x="0" y="0"/>
                <wp:positionH relativeFrom="column">
                  <wp:posOffset>-942339</wp:posOffset>
                </wp:positionH>
                <wp:positionV relativeFrom="paragraph">
                  <wp:posOffset>1527810</wp:posOffset>
                </wp:positionV>
                <wp:extent cx="7571740" cy="2020569"/>
                <wp:effectExtent l="0" t="0" r="0" b="0"/>
                <wp:wrapNone/>
                <wp:docPr id="39" name="1040"/>
                <wp:cNvGraphicFramePr>
                  <a:graphicFrameLocks noChangeAspect="0"/>
                </wp:cNvGraphicFramePr>
                <a:graphic>
                  <a:graphicData uri="http://schemas.microsoft.com/office/word/2010/wordprocessingShape">
                    <wps:wsp>
                      <wps:cNvSpPr/>
                      <wps:spPr>
                        <a:xfrm rot="0">
                          <a:off x="0" y="0"/>
                          <a:ext cx="7571740" cy="2020569"/>
                        </a:xfrm>
                        <a:prstGeom prst="rect"/>
                        <a:noFill/>
                        <a:ln w="9525" cmpd="sng" cap="flat">
                          <a:noFill/>
                          <a:prstDash val="solid"/>
                          <a:miter/>
                        </a:ln>
                      </wps:spPr>
                      <wps:txbx id="40">
                        <w:txbxContent>
                          <w:p>
                            <w:pPr>
                              <w:widowControl/>
                              <w:spacing w:line="1200" w:lineRule="exact"/>
                              <w:jc w:val="center"/>
                              <w:rPr>
                                <w:rFonts w:ascii="黑体" w:eastAsia="黑体"/>
                                <w:color w:val="FDEFBE"/>
                                <w:sz w:val="96"/>
                                <w:szCs w:val="96"/>
                              </w:rPr>
                            </w:pPr>
                            <w:r>
                              <w:rPr>
                                <w:rFonts w:ascii="黑体" w:eastAsia="黑体" w:hint="eastAsia"/>
                                <w:color w:val="FDEFBE"/>
                                <w:sz w:val="96"/>
                                <w:szCs w:val="96"/>
                              </w:rPr>
                              <w:t>第二部分</w:t>
                            </w:r>
                          </w:p>
                          <w:p>
                            <w:pPr>
                              <w:widowControl/>
                              <w:spacing w:line="1200" w:lineRule="exact"/>
                              <w:jc w:val="center"/>
                              <w:rPr>
                                <w:color w:val="FDEFBE"/>
                                <w:sz w:val="96"/>
                                <w:szCs w:val="96"/>
                              </w:rPr>
                            </w:pPr>
                            <w:r>
                              <w:rPr>
                                <w:rFonts w:ascii="黑体" w:eastAsia="黑体" w:hint="eastAsia"/>
                                <w:color w:val="FDEFBE"/>
                                <w:sz w:val="96"/>
                                <w:szCs w:val="96"/>
                              </w:rPr>
                              <w:t>2018年度部门决算报表</w:t>
                            </w:r>
                          </w:p>
                        </w:txbxContent>
                      </wps:txbx>
                      <wps:bodyPr vert="horz" wrap="square" lIns="91440" tIns="45720" rIns="91440" bIns="45720" anchor="t" anchorCtr="0" upright="1">
                        <a:noAutofit/>
                      </wps:bodyPr>
                    </wps:wsp>
                  </a:graphicData>
                </a:graphic>
              </wp:anchor>
            </w:drawing>
          </mc:Choice>
          <mc:Fallback>
            <w:pict>
              <v:rect type="#_x0000_t1" id="1040 41" o:spid="_x0000_s41" filled="f" stroked="f" style="position:absolute;margin-left:-74.2pt;margin-top:120.3pt;width:596.2pt;height:159.09999pt;z-index:73;mso-position-horizontal:absolute;mso-position-vertical:absolute;mso-wrap-distance-left:0.0pt;mso-wrap-distance-right:0.0pt;mso-wrap-style:square;">
                <v:stroke color="#000000"/>
                <v:textbox id="864" inset="2.54mm,1.27mm,2.54mm,1.27mm" o:insetmode="custom" style="layout-flow:horizontal;v-text-anchor:top;">
                  <w:txbxContent>
                    <w:p>
                      <w:pPr>
                        <w:widowControl/>
                        <w:spacing w:line="1200" w:lineRule="exact"/>
                        <w:jc w:val="center"/>
                        <w:rPr>
                          <w:rFonts w:ascii="黑体" w:eastAsia="黑体"/>
                          <w:color w:val="FDEFBE"/>
                          <w:sz w:val="96"/>
                          <w:szCs w:val="96"/>
                        </w:rPr>
                      </w:pPr>
                      <w:r>
                        <w:rPr>
                          <w:rFonts w:ascii="黑体" w:eastAsia="黑体" w:hint="eastAsia"/>
                          <w:color w:val="FDEFBE"/>
                          <w:sz w:val="96"/>
                          <w:szCs w:val="96"/>
                        </w:rPr>
                        <w:t>第二部分</w:t>
                      </w:r>
                    </w:p>
                    <w:p>
                      <w:pPr>
                        <w:widowControl/>
                        <w:spacing w:line="1200" w:lineRule="exact"/>
                        <w:jc w:val="center"/>
                        <w:rPr>
                          <w:color w:val="FDEFBE"/>
                          <w:sz w:val="96"/>
                          <w:szCs w:val="96"/>
                        </w:rPr>
                      </w:pPr>
                      <w:r>
                        <w:rPr>
                          <w:rFonts w:ascii="黑体" w:eastAsia="黑体" w:hint="eastAsia"/>
                          <w:color w:val="FDEFBE"/>
                          <w:sz w:val="96"/>
                          <w:szCs w:val="96"/>
                        </w:rPr>
                        <w:t>2018年度部门决算报表</w:t>
                      </w:r>
                    </w:p>
                  </w:txbxContent>
                </v:textbox>
              </v:rect>
            </w:pict>
          </mc:Fallback>
        </mc:AlternateContent>
      </w:r>
    </w:p>
    <w:tbl>
      <w:tblPr>
        <w:jc w:val="center"/>
        <w:tblW w:w="93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700"/>
        <w:gridCol w:w="567"/>
        <w:gridCol w:w="1336"/>
        <w:gridCol w:w="2700"/>
        <w:gridCol w:w="567"/>
        <w:gridCol w:w="1430"/>
      </w:tblGrid>
      <w:tr>
        <w:trPr>
          <w:trHeight w:val="567"/>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440" w:lineRule="exact"/>
              <w:textAlignment w:val="center"/>
              <w:rPr>
                <w:rFonts w:ascii="黑体" w:eastAsia="黑体" w:cs="黑体"/>
                <w:color w:val="000000"/>
                <w:kern w:val="0"/>
                <w:sz w:val="40"/>
                <w:szCs w:val="40"/>
              </w:rPr>
            </w:pPr>
          </w:p>
          <w:p>
            <w:pPr>
              <w:widowControl/>
              <w:spacing w:after="0" w:line="440" w:lineRule="exact"/>
              <w:jc w:val="center"/>
              <w:textAlignment w:val="center"/>
              <w:rPr>
                <w:rFonts w:ascii="黑体" w:eastAsia="黑体" w:cs="黑体"/>
                <w:color w:val="000000"/>
                <w:sz w:val="40"/>
                <w:szCs w:val="40"/>
              </w:rPr>
            </w:pPr>
            <w:r>
              <w:rPr>
                <w:sz w:val="44"/>
              </w:rPr>
              <mc:AlternateContent>
                <mc:Choice Requires="wps">
                  <w:drawing>
                    <wp:anchor distT="0" distB="0" distL="0" distR="0" simplePos="0" relativeHeight="87" behindDoc="0" locked="1" layoutInCell="1" hidden="0" allowOverlap="1">
                      <wp:simplePos x="0" y="0"/>
                      <wp:positionH relativeFrom="column">
                        <wp:posOffset>-892175</wp:posOffset>
                      </wp:positionH>
                      <wp:positionV relativeFrom="page">
                        <wp:posOffset>-1039495</wp:posOffset>
                      </wp:positionV>
                      <wp:extent cx="3088640" cy="524510"/>
                      <wp:effectExtent l="0" t="0" r="0" b="0"/>
                      <wp:wrapNone/>
                      <wp:docPr id="42" name="组合"/>
                      <wp:cNvGraphicFramePr>
                        <a:graphicFrameLocks noChangeAspect="0"/>
                      </wp:cNvGraphicFramePr>
                      <a:graphic>
                        <a:graphicData uri="http://schemas.microsoft.com/office/word/2010/wordprocessingGroup">
                          <wpg:wgp>
                            <wpg:cNvPr id="43" name="组合 43"/>
                            <wpg:cNvGrpSpPr/>
                            <wpg:grpSpPr>
                              <a:xfrm rot="0">
                                <a:off x="0" y="0"/>
                                <a:ext cx="3088640" cy="524510"/>
                                <a:chOff x="0" y="0"/>
                                <a:chExt cx="3088640" cy="524510"/>
                              </a:xfrm>
                              <a:prstGeom prst="rect"/>
                              <a:solidFill>
                                <a:srgbClr val="FFFFFF"/>
                              </a:solidFill>
                              <a:ln w="9525" cmpd="sng" cap="flat">
                                <a:solidFill>
                                  <a:srgbClr val="000000"/>
                                </a:solidFill>
                                <a:prstDash val="solid"/>
                                <a:miter/>
                              </a:ln>
                            </wpg:grpSpPr>
                            <wps:wsp>
                              <wps:cNvPr id="44" name="_s48 44"/>
                              <wps:cNvSpPr/>
                              <wps:spPr>
                                <a:xfrm rot="0">
                                  <a:off x="0" y="0"/>
                                  <a:ext cx="3088640" cy="439420"/>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45" name="_s49 45"/>
                              <wps:cNvSpPr/>
                              <wps:spPr>
                                <a:xfrm rot="0">
                                  <a:off x="8890" y="104774"/>
                                  <a:ext cx="3007995" cy="419735"/>
                                </a:xfrm>
                                <a:prstGeom prst="rect"/>
                                <a:solidFill>
                                  <a:srgbClr val="AD002D"/>
                                </a:solidFill>
                                <a:ln w="25400" cmpd="sng" cap="flat">
                                  <a:solidFill>
                                    <a:srgbClr val="AF7621"/>
                                  </a:solidFill>
                                  <a:prstDash val="solid"/>
                                  <a:miter/>
                                </a:ln>
                              </wps:spPr>
                              <wps:txbx id="46">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47" o:spid="_x0000_s47" coordorigin="-29,460" coordsize="4864,826" style="position:absolute;margin-left:-70.25pt;margin-top:-81.85001pt;width:243.2pt;height:41.300053pt;z-index:87;mso-position-horizontal:absolute;mso-position-vertical:absolute;mso-position-vertical-relative:page;mso-wrap-distance-left:0.0pt;mso-wrap-distance-right:0.0pt;">
                      <v:rect type="#_x0000_t1" id="_s48" o:spid="_x0000_s48" style="position:absolute;left:-29;top:460;width:4864;height:692;" fillcolor="#D8D8D8" stroked="f">
                        <v:stroke color="#000000"/>
                      </v:rect>
                      <v:rect type="#_x0000_t1" id="_s49" o:spid="_x0000_s49" style="position:absolute;left:-15;top:625;width:4737;height:661;mso-wrap-style:square;" fillcolor="#AD002D" stroked="t" strokeweight="2.0pt">
                        <v:textbox id="865"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int="eastAsia"/>
                <w:color w:val="000000"/>
                <w:kern w:val="0"/>
                <w:sz w:val="40"/>
                <w:szCs w:val="40"/>
              </w:rPr>
              <w:t>收入支出决算总表</w:t>
            </w:r>
          </w:p>
        </w:tc>
      </w:tr>
      <w:tr>
        <w:trPr>
          <w:trHeight w:val="321"/>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cs="Arial" w:hAnsi="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cs="Arial" w:hAnsi="Arial"/>
                <w:color w:val="000000"/>
                <w:sz w:val="20"/>
                <w:szCs w:val="20"/>
              </w:rPr>
            </w:pPr>
          </w:p>
        </w:tc>
        <w:tc>
          <w:tcPr>
            <w:tcW w:w="1336"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cs="Arial" w:hAnsi="Arial"/>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cs="Arial" w:hAnsi="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cs="Arial" w:hAnsi="Arial"/>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cs="宋体"/>
                <w:color w:val="000000"/>
                <w:sz w:val="20"/>
                <w:szCs w:val="20"/>
              </w:rPr>
            </w:pPr>
            <w:r>
              <w:rPr>
                <w:rFonts w:ascii="宋体" w:cs="宋体" w:hint="eastAsia"/>
                <w:color w:val="000000"/>
                <w:kern w:val="0"/>
                <w:sz w:val="20"/>
                <w:szCs w:val="20"/>
              </w:rPr>
              <w:t>公开01表</w:t>
            </w:r>
          </w:p>
        </w:tc>
      </w:tr>
      <w:tr>
        <w:trPr>
          <w:trHeight w:val="418"/>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left"/>
              <w:textAlignment w:val="center"/>
              <w:rPr>
                <w:rFonts w:ascii="宋体" w:cs="宋体"/>
                <w:color w:val="000000"/>
                <w:sz w:val="20"/>
                <w:szCs w:val="20"/>
              </w:rPr>
            </w:pPr>
            <w:r>
              <w:rPr>
                <w:rFonts w:ascii="宋体" w:cs="宋体" w:hint="eastAsia"/>
                <w:color w:val="000000"/>
                <w:kern w:val="0"/>
                <w:sz w:val="20"/>
                <w:szCs w:val="20"/>
              </w:rPr>
              <w:t>部门：丰南区检察院</w:t>
            </w: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cs="宋体"/>
                <w:color w:val="000000"/>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cs="宋体"/>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cs="宋体"/>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cs="宋体"/>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cs="宋体"/>
                <w:color w:val="000000"/>
                <w:sz w:val="20"/>
                <w:szCs w:val="20"/>
              </w:rPr>
            </w:pPr>
            <w:r>
              <w:rPr>
                <w:rFonts w:ascii="宋体" w:cs="宋体" w:hint="eastAsia"/>
                <w:color w:val="000000"/>
                <w:kern w:val="0"/>
                <w:sz w:val="20"/>
                <w:szCs w:val="20"/>
              </w:rPr>
              <w:t>金额单位：万元</w:t>
            </w:r>
          </w:p>
        </w:tc>
      </w:tr>
      <w:tr>
        <w:trPr>
          <w:trHeight w:val="295"/>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exact"/>
              <w:jc w:val="center"/>
              <w:textAlignment w:val="center"/>
              <w:rPr>
                <w:rFonts w:ascii="宋体" w:cs="宋体"/>
                <w:color w:val="000000"/>
                <w:sz w:val="22"/>
                <w:szCs w:val="22"/>
              </w:rPr>
            </w:pPr>
            <w:r>
              <w:rPr>
                <w:rFonts w:ascii="宋体" w:cs="宋体" w:hint="eastAsia"/>
                <w:color w:val="000000"/>
                <w:kern w:val="0"/>
                <w:sz w:val="22"/>
                <w:szCs w:val="22"/>
              </w:rPr>
              <w:t>收入</w:t>
            </w:r>
          </w:p>
        </w:tc>
        <w:tc>
          <w:tcPr>
            <w:tcW w:w="469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exact"/>
              <w:jc w:val="center"/>
              <w:textAlignment w:val="center"/>
              <w:rPr>
                <w:rFonts w:ascii="宋体" w:cs="宋体"/>
                <w:color w:val="000000"/>
                <w:sz w:val="22"/>
                <w:szCs w:val="22"/>
              </w:rPr>
            </w:pPr>
            <w:r>
              <w:rPr>
                <w:rFonts w:ascii="宋体" w:cs="宋体" w:hint="eastAsia"/>
                <w:color w:val="000000"/>
                <w:kern w:val="0"/>
                <w:sz w:val="22"/>
                <w:szCs w:val="22"/>
              </w:rPr>
              <w:t>支出</w:t>
            </w:r>
          </w:p>
        </w:tc>
      </w:tr>
      <w:tr>
        <w:trPr>
          <w:trHeight w:val="295"/>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exact"/>
              <w:jc w:val="center"/>
              <w:textAlignment w:val="center"/>
              <w:rPr>
                <w:rFonts w:ascii="宋体" w:cs="宋体"/>
                <w:color w:val="000000"/>
                <w:sz w:val="22"/>
                <w:szCs w:val="22"/>
              </w:rPr>
            </w:pPr>
            <w:r>
              <w:rPr>
                <w:rFonts w:asci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cs="宋体"/>
                <w:color w:val="000000"/>
                <w:sz w:val="22"/>
                <w:szCs w:val="22"/>
              </w:rPr>
            </w:pPr>
            <w:r>
              <w:rPr>
                <w:rFonts w:ascii="宋体" w:cs="宋体" w:hint="eastAsia"/>
                <w:color w:val="000000"/>
                <w:kern w:val="0"/>
                <w:sz w:val="22"/>
                <w:szCs w:val="22"/>
              </w:rPr>
              <w:t>行次</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cs="宋体"/>
                <w:color w:val="000000"/>
                <w:sz w:val="22"/>
                <w:szCs w:val="22"/>
              </w:rPr>
            </w:pPr>
            <w:r>
              <w:rPr>
                <w:rFonts w:ascii="宋体" w:cs="宋体" w:hint="eastAsia"/>
                <w:color w:val="000000"/>
                <w:kern w:val="0"/>
                <w:sz w:val="22"/>
                <w:szCs w:val="22"/>
              </w:rPr>
              <w:t>金额</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exact"/>
              <w:jc w:val="center"/>
              <w:textAlignment w:val="center"/>
              <w:rPr>
                <w:rFonts w:ascii="宋体" w:cs="宋体"/>
                <w:color w:val="000000"/>
                <w:sz w:val="22"/>
                <w:szCs w:val="22"/>
              </w:rPr>
            </w:pPr>
            <w:r>
              <w:rPr>
                <w:rFonts w:asci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cs="宋体"/>
                <w:color w:val="000000"/>
                <w:sz w:val="22"/>
                <w:szCs w:val="22"/>
              </w:rPr>
            </w:pPr>
            <w:r>
              <w:rPr>
                <w:rFonts w:ascii="宋体" w:cs="宋体" w:hint="eastAsia"/>
                <w:color w:val="000000"/>
                <w:kern w:val="0"/>
                <w:sz w:val="22"/>
                <w:szCs w:val="22"/>
              </w:rPr>
              <w:t>行次</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cs="宋体"/>
                <w:color w:val="000000"/>
                <w:sz w:val="22"/>
                <w:szCs w:val="22"/>
              </w:rPr>
            </w:pPr>
            <w:r>
              <w:rPr>
                <w:rFonts w:ascii="宋体" w:cs="宋体" w:hint="eastAsia"/>
                <w:color w:val="000000"/>
                <w:kern w:val="0"/>
                <w:sz w:val="22"/>
                <w:szCs w:val="22"/>
              </w:rPr>
              <w:t>金额</w:t>
            </w:r>
          </w:p>
        </w:tc>
      </w:tr>
      <w:tr>
        <w:trPr>
          <w:trHeight w:val="295"/>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exact"/>
              <w:jc w:val="center"/>
              <w:textAlignment w:val="center"/>
              <w:rPr>
                <w:rFonts w:ascii="宋体" w:cs="宋体"/>
                <w:color w:val="000000"/>
                <w:sz w:val="20"/>
                <w:szCs w:val="20"/>
              </w:rPr>
            </w:pPr>
            <w:r>
              <w:rPr>
                <w:rFonts w:asci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rPr>
                <w:rFonts w:ascii="宋体" w:cs="宋体"/>
                <w:color w:val="000000"/>
                <w:sz w:val="20"/>
                <w:szCs w:val="20"/>
              </w:rPr>
            </w:pP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cs="宋体"/>
                <w:color w:val="000000"/>
                <w:sz w:val="20"/>
                <w:szCs w:val="20"/>
              </w:rPr>
            </w:pPr>
            <w:r>
              <w:rPr>
                <w:rFonts w:ascii="宋体" w:cs="宋体" w:hint="eastAsia"/>
                <w:color w:val="000000"/>
                <w:kern w:val="0"/>
                <w:sz w:val="20"/>
                <w:szCs w:val="20"/>
              </w:rPr>
              <w:t>1</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exact"/>
              <w:jc w:val="center"/>
              <w:textAlignment w:val="center"/>
              <w:rPr>
                <w:rFonts w:ascii="宋体" w:cs="宋体"/>
                <w:color w:val="000000"/>
                <w:sz w:val="20"/>
                <w:szCs w:val="20"/>
              </w:rPr>
            </w:pPr>
            <w:r>
              <w:rPr>
                <w:rFonts w:asci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rPr>
                <w:rFonts w:ascii="宋体" w:cs="宋体"/>
                <w:color w:val="000000"/>
                <w:sz w:val="20"/>
                <w:szCs w:val="20"/>
              </w:rPr>
            </w:pP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cs="宋体"/>
                <w:color w:val="000000"/>
                <w:sz w:val="20"/>
                <w:szCs w:val="20"/>
              </w:rPr>
            </w:pPr>
            <w:r>
              <w:rPr>
                <w:rFonts w:ascii="宋体" w:cs="宋体" w:hint="eastAsia"/>
                <w:color w:val="000000"/>
                <w:kern w:val="0"/>
                <w:sz w:val="20"/>
                <w:szCs w:val="20"/>
              </w:rPr>
              <w:t>2</w:t>
            </w:r>
          </w:p>
        </w:tc>
      </w:tr>
      <w:tr>
        <w:trPr>
          <w:trHeight w:val="365"/>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一、财政拨款收入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r>
              <w:rPr>
                <w:rFonts w:ascii="宋体" w:cs="宋体" w:hint="eastAsia"/>
                <w:color w:val="000000"/>
                <w:sz w:val="20"/>
                <w:szCs w:val="20"/>
              </w:rPr>
              <w:t>2190.01</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28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二、上级补助收入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29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三、事业收入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30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四、经营收入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31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r>
              <w:rPr>
                <w:rFonts w:ascii="宋体" w:cs="宋体" w:hint="eastAsia"/>
                <w:color w:val="000000"/>
                <w:sz w:val="20"/>
                <w:szCs w:val="20"/>
              </w:rPr>
              <w:t>1896.56</w:t>
            </w: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五、附属单位上缴收入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32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六、其他收入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33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34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8</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35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r>
              <w:rPr>
                <w:rFonts w:ascii="宋体" w:cs="宋体" w:hint="eastAsia"/>
                <w:color w:val="000000"/>
                <w:sz w:val="20"/>
                <w:szCs w:val="20"/>
              </w:rPr>
              <w:t>107.51</w:t>
            </w: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9</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36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r>
              <w:rPr>
                <w:rFonts w:ascii="宋体" w:cs="宋体" w:hint="eastAsia"/>
                <w:color w:val="000000"/>
                <w:sz w:val="20"/>
                <w:szCs w:val="20"/>
              </w:rPr>
              <w:t>96.35</w:t>
            </w: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10</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37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11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38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12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39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13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40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14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41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15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42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16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43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17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44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18</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45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19</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46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r>
              <w:rPr>
                <w:rFonts w:ascii="宋体" w:cs="宋体" w:hint="eastAsia"/>
                <w:color w:val="000000"/>
                <w:sz w:val="20"/>
                <w:szCs w:val="20"/>
              </w:rPr>
              <w:t>64.61</w:t>
            </w: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20</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47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21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48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22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49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23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50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本年收入合计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24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18"/>
                <w:szCs w:val="18"/>
              </w:rPr>
            </w:pPr>
            <w:r>
              <w:rPr>
                <w:rFonts w:ascii="宋体" w:cs="宋体" w:hint="eastAsia"/>
                <w:color w:val="000000"/>
                <w:sz w:val="20"/>
                <w:szCs w:val="20"/>
              </w:rPr>
              <w:t>2190.01</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51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r>
              <w:rPr>
                <w:rFonts w:ascii="宋体" w:cs="宋体" w:hint="eastAsia"/>
                <w:color w:val="000000"/>
                <w:sz w:val="20"/>
                <w:szCs w:val="20"/>
              </w:rPr>
              <w:t>2165.03</w:t>
            </w:r>
          </w:p>
        </w:tc>
      </w:tr>
      <w:tr>
        <w:trPr>
          <w:trHeight w:val="385"/>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用事业基金弥补收支差额</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25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52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年初结转和结余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26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 w:val="20"/>
                <w:szCs w:val="20"/>
              </w:rPr>
            </w:pPr>
            <w:r>
              <w:rPr>
                <w:rFonts w:asci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53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r>
              <w:rPr>
                <w:rFonts w:ascii="宋体" w:cs="宋体" w:hint="eastAsia"/>
                <w:color w:val="000000"/>
                <w:sz w:val="20"/>
                <w:szCs w:val="20"/>
              </w:rPr>
              <w:t>24.98</w:t>
            </w: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center"/>
              <w:textAlignment w:val="center"/>
              <w:rPr>
                <w:rFonts w:ascii="宋体" w:cs="宋体"/>
                <w:b/>
                <w:color w:val="000000"/>
                <w:sz w:val="20"/>
                <w:szCs w:val="20"/>
              </w:rPr>
            </w:pPr>
            <w:r>
              <w:rPr>
                <w:rFonts w:asci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27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18"/>
                <w:szCs w:val="18"/>
              </w:rPr>
            </w:pPr>
            <w:r>
              <w:rPr>
                <w:rFonts w:ascii="宋体" w:cs="宋体" w:hint="eastAsia"/>
                <w:color w:val="000000"/>
                <w:sz w:val="20"/>
                <w:szCs w:val="20"/>
              </w:rPr>
              <w:t>2190.01</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center"/>
              <w:textAlignment w:val="center"/>
              <w:rPr>
                <w:rFonts w:ascii="宋体" w:cs="宋体"/>
                <w:b/>
                <w:color w:val="000000"/>
                <w:sz w:val="20"/>
                <w:szCs w:val="20"/>
              </w:rPr>
            </w:pPr>
            <w:r>
              <w:rPr>
                <w:rFonts w:asci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color w:val="000000"/>
                <w:sz w:val="20"/>
                <w:szCs w:val="20"/>
              </w:rPr>
            </w:pPr>
            <w:r>
              <w:rPr>
                <w:rFonts w:ascii="宋体" w:cs="宋体" w:hint="eastAsia"/>
                <w:color w:val="000000"/>
                <w:kern w:val="0"/>
                <w:sz w:val="20"/>
                <w:szCs w:val="20"/>
              </w:rPr>
              <w:t>54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color w:val="000000"/>
                <w:sz w:val="20"/>
                <w:szCs w:val="20"/>
              </w:rPr>
            </w:pPr>
            <w:r>
              <w:rPr>
                <w:rFonts w:ascii="宋体" w:cs="宋体" w:hint="eastAsia"/>
                <w:color w:val="000000"/>
                <w:sz w:val="20"/>
                <w:szCs w:val="20"/>
              </w:rPr>
              <w:t>2190.01</w:t>
            </w:r>
          </w:p>
        </w:tc>
      </w:tr>
      <w:tr>
        <w:trPr>
          <w:trHeight w:val="417"/>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color w:val="000000"/>
                <w:szCs w:val="21"/>
              </w:rPr>
            </w:pPr>
            <w:r>
              <w:rPr>
                <w:rFonts w:ascii="宋体" w:cs="宋体" w:hint="eastAsia"/>
                <w:color w:val="000000"/>
                <w:kern w:val="0"/>
                <w:szCs w:val="21"/>
              </w:rPr>
              <w:t>注：本表反映部门本年度的总收支和年末结转结余情况。</w:t>
            </w:r>
          </w:p>
        </w:tc>
      </w:tr>
    </w:tbl>
    <w:p>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p>
    <w:tbl>
      <w:tblPr>
        <w:jc w:val="center"/>
        <w:tblW w:w="88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trPr>
          <w:trHeight w:val="770"/>
        </w:trPr>
        <w:tc>
          <w:tcPr>
            <w:tcW w:w="8800" w:type="dxa"/>
            <w:gridSpan w:val="1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color w:val="000000"/>
                <w:sz w:val="40"/>
                <w:szCs w:val="40"/>
              </w:rPr>
            </w:pPr>
            <w:r>
              <w:rPr>
                <w:rFonts w:ascii="黑体" w:eastAsia="黑体" w:cs="黑体" w:hint="eastAsia"/>
                <w:color w:val="000000"/>
                <w:kern w:val="0"/>
                <w:sz w:val="40"/>
                <w:szCs w:val="40"/>
              </w:rPr>
              <w:t>收入决</w:t>
            </w:r>
            <w:r>
              <w:rPr>
                <w:sz w:val="44"/>
              </w:rPr>
              <mc:AlternateContent>
                <mc:Choice Requires="wps">
                  <w:drawing>
                    <wp:anchor distT="0" distB="0" distL="0" distR="0" simplePos="0" relativeHeight="89" behindDoc="0" locked="1" layoutInCell="1" hidden="0" allowOverlap="1">
                      <wp:simplePos x="0" y="0"/>
                      <wp:positionH relativeFrom="column">
                        <wp:posOffset>-1050925</wp:posOffset>
                      </wp:positionH>
                      <wp:positionV relativeFrom="page">
                        <wp:posOffset>-1029970</wp:posOffset>
                      </wp:positionV>
                      <wp:extent cx="3088640" cy="524510"/>
                      <wp:effectExtent l="0" t="0" r="0" b="0"/>
                      <wp:wrapNone/>
                      <wp:docPr id="50" name="组合"/>
                      <wp:cNvGraphicFramePr>
                        <a:graphicFrameLocks noChangeAspect="0"/>
                      </wp:cNvGraphicFramePr>
                      <a:graphic>
                        <a:graphicData uri="http://schemas.microsoft.com/office/word/2010/wordprocessingGroup">
                          <wpg:wgp>
                            <wpg:cNvPr id="51" name="组合 51"/>
                            <wpg:cNvGrpSpPr/>
                            <wpg:grpSpPr>
                              <a:xfrm rot="0">
                                <a:off x="0" y="0"/>
                                <a:ext cx="3088640" cy="524510"/>
                                <a:chOff x="0" y="0"/>
                                <a:chExt cx="3088640" cy="524510"/>
                              </a:xfrm>
                              <a:prstGeom prst="rect"/>
                              <a:solidFill>
                                <a:srgbClr val="FFFFFF"/>
                              </a:solidFill>
                              <a:ln w="9525" cmpd="sng" cap="flat">
                                <a:solidFill>
                                  <a:srgbClr val="000000"/>
                                </a:solidFill>
                                <a:prstDash val="solid"/>
                                <a:miter/>
                              </a:ln>
                            </wpg:grpSpPr>
                            <wps:wsp>
                              <wps:cNvPr id="52" name="_s56 52"/>
                              <wps:cNvSpPr/>
                              <wps:spPr>
                                <a:xfrm rot="0">
                                  <a:off x="0" y="0"/>
                                  <a:ext cx="3088640" cy="439420"/>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53" name="_s57 53"/>
                              <wps:cNvSpPr/>
                              <wps:spPr>
                                <a:xfrm rot="0">
                                  <a:off x="9525" y="104774"/>
                                  <a:ext cx="3007995" cy="419735"/>
                                </a:xfrm>
                                <a:prstGeom prst="rect"/>
                                <a:solidFill>
                                  <a:srgbClr val="AD002D"/>
                                </a:solidFill>
                                <a:ln w="25400" cmpd="sng" cap="flat">
                                  <a:solidFill>
                                    <a:srgbClr val="AF7621"/>
                                  </a:solidFill>
                                  <a:prstDash val="solid"/>
                                  <a:miter/>
                                </a:ln>
                              </wps:spPr>
                              <wps:txbx id="54">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55" o:spid="_x0000_s55" coordorigin="-30,475" coordsize="4864,826" style="position:absolute;margin-left:-82.75001pt;margin-top:-81.10001pt;width:243.2pt;height:41.30004pt;z-index:89;mso-position-horizontal:absolute;mso-position-vertical:absolute;mso-position-vertical-relative:page;mso-wrap-distance-left:0.0pt;mso-wrap-distance-right:0.0pt;">
                      <v:rect type="#_x0000_t1" id="_s56" o:spid="_x0000_s56" style="position:absolute;left:-30;top:475;width:4864;height:692;" fillcolor="#D8D8D8" stroked="f">
                        <v:stroke color="#000000"/>
                      </v:rect>
                      <v:rect type="#_x0000_t1" id="_s57" o:spid="_x0000_s57" style="position:absolute;left:-15;top:640;width:4737;height:661;mso-wrap-style:square;" fillcolor="#AD002D" stroked="t" strokeweight="2.0pt">
                        <v:textbox id="866"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int="eastAsia"/>
                <w:color w:val="000000"/>
                <w:kern w:val="0"/>
                <w:sz w:val="40"/>
                <w:szCs w:val="40"/>
              </w:rPr>
              <w:t>算表</w:t>
            </w:r>
          </w:p>
        </w:tc>
      </w:tr>
      <w:tr>
        <w:trPr>
          <w:trHeight w:val="362"/>
        </w:trPr>
        <w:tc>
          <w:tcPr>
            <w:tcW w:w="33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52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31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533"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ascii="宋体" w:cs="宋体" w:hint="eastAsia"/>
                <w:color w:val="000000"/>
                <w:kern w:val="0"/>
                <w:szCs w:val="21"/>
              </w:rPr>
              <w:t>公开02表</w:t>
            </w:r>
          </w:p>
        </w:tc>
      </w:tr>
      <w:tr>
        <w:trPr>
          <w:trHeight w:val="362"/>
        </w:trPr>
        <w:tc>
          <w:tcPr>
            <w:tcW w:w="2885"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ascii="宋体" w:cs="宋体" w:hint="eastAsia"/>
                <w:color w:val="000000"/>
                <w:kern w:val="0"/>
                <w:szCs w:val="21"/>
              </w:rPr>
              <w:t>部门：丰南区检察院</w:t>
            </w:r>
          </w:p>
        </w:tc>
        <w:tc>
          <w:tcPr>
            <w:tcW w:w="2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ascii="宋体" w:cs="宋体" w:hint="eastAsia"/>
                <w:color w:val="000000"/>
                <w:kern w:val="0"/>
                <w:szCs w:val="21"/>
              </w:rPr>
              <w:t>金额单位：万元</w:t>
            </w:r>
          </w:p>
        </w:tc>
      </w:tr>
      <w:tr>
        <w:trPr>
          <w:trHeight w:val="325"/>
        </w:trPr>
        <w:tc>
          <w:tcPr>
            <w:tcW w:w="2352" w:type="dxa"/>
            <w:gridSpan w:val="4"/>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ascii="宋体" w:cs="宋体" w:hint="eastAsia"/>
                <w:color w:val="000000"/>
                <w:kern w:val="0"/>
                <w:sz w:val="20"/>
                <w:szCs w:val="20"/>
              </w:rPr>
              <w:t>项目</w:t>
            </w:r>
          </w:p>
        </w:tc>
        <w:tc>
          <w:tcPr>
            <w:tcW w:w="920" w:type="dxa"/>
            <w:gridSpan w:val="3"/>
            <w:vMerge w:val="restar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ascii="宋体" w:cs="宋体" w:hint="eastAsia"/>
                <w:color w:val="000000"/>
                <w:kern w:val="0"/>
                <w:sz w:val="20"/>
                <w:szCs w:val="20"/>
              </w:rPr>
              <w:t>本年收入合计</w:t>
            </w:r>
          </w:p>
        </w:tc>
        <w:tc>
          <w:tcPr>
            <w:tcW w:w="920"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ascii="宋体" w:cs="宋体" w:hint="eastAsia"/>
                <w:color w:val="000000"/>
                <w:kern w:val="0"/>
                <w:sz w:val="20"/>
                <w:szCs w:val="20"/>
              </w:rPr>
              <w:t>财政拨款收入</w:t>
            </w:r>
          </w:p>
        </w:tc>
        <w:tc>
          <w:tcPr>
            <w:tcW w:w="921"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ascii="宋体" w:cs="宋体" w:hint="eastAsia"/>
                <w:color w:val="000000"/>
                <w:kern w:val="0"/>
                <w:sz w:val="20"/>
                <w:szCs w:val="20"/>
              </w:rPr>
              <w:t>上级补助收入</w:t>
            </w:r>
          </w:p>
        </w:tc>
        <w:tc>
          <w:tcPr>
            <w:tcW w:w="920"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ascii="宋体" w:cs="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ascii="宋体" w:cs="宋体" w:hint="eastAsia"/>
                <w:color w:val="000000"/>
                <w:kern w:val="0"/>
                <w:sz w:val="20"/>
                <w:szCs w:val="20"/>
              </w:rPr>
              <w:t>经营收入</w:t>
            </w:r>
          </w:p>
        </w:tc>
        <w:tc>
          <w:tcPr>
            <w:tcW w:w="920" w:type="dxa"/>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ascii="宋体" w:cs="宋体" w:hint="eastAsia"/>
                <w:color w:val="000000"/>
                <w:kern w:val="0"/>
                <w:sz w:val="20"/>
                <w:szCs w:val="20"/>
              </w:rPr>
              <w:t>附属单位上缴收入</w:t>
            </w:r>
          </w:p>
        </w:tc>
        <w:tc>
          <w:tcPr>
            <w:tcW w:w="926"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ascii="宋体" w:cs="宋体" w:hint="eastAsia"/>
                <w:color w:val="000000"/>
                <w:kern w:val="0"/>
                <w:sz w:val="20"/>
                <w:szCs w:val="20"/>
              </w:rPr>
              <w:t>其他收入</w:t>
            </w:r>
          </w:p>
        </w:tc>
      </w:tr>
      <w:tr>
        <w:trPr>
          <w:trHeight w:val="626"/>
        </w:trPr>
        <w:tc>
          <w:tcPr>
            <w:tcW w:w="103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ascii="宋体" w:cs="宋体" w:hint="eastAsia"/>
                <w:color w:val="000000"/>
                <w:kern w:val="0"/>
                <w:sz w:val="20"/>
                <w:szCs w:val="20"/>
              </w:rPr>
              <w:t>功能分类科目编码</w:t>
            </w:r>
          </w:p>
        </w:tc>
        <w:tc>
          <w:tcPr>
            <w:tcW w:w="1318"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ascii="宋体" w:cs="宋体" w:hint="eastAsia"/>
                <w:color w:val="000000"/>
                <w:kern w:val="0"/>
                <w:sz w:val="20"/>
                <w:szCs w:val="20"/>
              </w:rPr>
              <w:t>科目名称</w:t>
            </w:r>
          </w:p>
        </w:tc>
        <w:tc>
          <w:tcPr>
            <w:tcW w:w="920" w:type="dxa"/>
            <w:gridSpan w:val="3"/>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920"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1"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0"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1"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0" w:type="dxa"/>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6" w:type="dxa"/>
            <w:vMerge/>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391"/>
        </w:trPr>
        <w:tc>
          <w:tcPr>
            <w:tcW w:w="235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栏次</w:t>
            </w:r>
          </w:p>
        </w:tc>
        <w:tc>
          <w:tcPr>
            <w:tcW w:w="9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1</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2</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7</w:t>
            </w:r>
          </w:p>
        </w:tc>
      </w:tr>
      <w:tr>
        <w:trPr>
          <w:trHeight w:val="90"/>
        </w:trPr>
        <w:tc>
          <w:tcPr>
            <w:tcW w:w="235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合计</w:t>
            </w:r>
          </w:p>
        </w:tc>
        <w:tc>
          <w:tcPr>
            <w:tcW w:w="92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 w:val="18"/>
                <w:szCs w:val="18"/>
              </w:rPr>
            </w:pPr>
            <w:r>
              <w:rPr>
                <w:rFonts w:ascii="宋体" w:cs="宋体" w:hint="eastAsia"/>
                <w:b/>
                <w:color w:val="000000"/>
                <w:sz w:val="18"/>
                <w:szCs w:val="18"/>
              </w:rPr>
              <w:t>2190.01</w:t>
            </w:r>
          </w:p>
        </w:tc>
        <w:tc>
          <w:tcPr>
            <w:tcW w:w="920"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 w:val="18"/>
                <w:szCs w:val="18"/>
              </w:rPr>
            </w:pPr>
            <w:r>
              <w:rPr>
                <w:rFonts w:ascii="宋体" w:cs="宋体" w:hint="eastAsia"/>
                <w:b/>
                <w:color w:val="000000"/>
                <w:sz w:val="18"/>
                <w:szCs w:val="18"/>
              </w:rPr>
              <w:t>2190.01</w:t>
            </w:r>
          </w:p>
        </w:tc>
        <w:tc>
          <w:tcPr>
            <w:tcW w:w="92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 w:val="18"/>
                <w:szCs w:val="18"/>
              </w:rPr>
            </w:pPr>
          </w:p>
        </w:tc>
        <w:tc>
          <w:tcPr>
            <w:tcW w:w="920"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 w:val="18"/>
                <w:szCs w:val="18"/>
              </w:rPr>
            </w:pPr>
          </w:p>
        </w:tc>
        <w:tc>
          <w:tcPr>
            <w:tcW w:w="92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 w:val="18"/>
                <w:szCs w:val="18"/>
              </w:rPr>
            </w:pPr>
          </w:p>
        </w:tc>
        <w:tc>
          <w:tcPr>
            <w:tcW w:w="92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 w:val="18"/>
                <w:szCs w:val="18"/>
              </w:rPr>
            </w:pPr>
          </w:p>
        </w:tc>
        <w:tc>
          <w:tcPr>
            <w:tcW w:w="92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204</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公共安全支出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1921.54</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1921.54</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20404</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检察</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1921.54</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1921.54</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2040401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行政运行</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1749.54</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1749.54</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2040499</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其他检察支出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172</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172</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208</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社会保障和就业支出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20805</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行政事业单位离退休</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2080505</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机关事业单位基本养老保险缴费支出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210</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医疗卫生与计划生育支出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21011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行政事业单位医疗</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2101101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行政单位医疗</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221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住房保障支出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22102</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住房改革支出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2210201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住房公积金</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81"/>
        </w:trPr>
        <w:tc>
          <w:tcPr>
            <w:tcW w:w="8800" w:type="dxa"/>
            <w:gridSpan w:val="1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ascii="宋体" w:cs="宋体" w:hint="eastAsia"/>
                <w:color w:val="000000"/>
                <w:kern w:val="0"/>
                <w:szCs w:val="21"/>
              </w:rPr>
              <w:t>注：本表反映部门本年度取得的各项收入情况。</w:t>
            </w:r>
          </w:p>
        </w:tc>
      </w:tr>
    </w:tbl>
    <w:p>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p>
    <w:tbl>
      <w:tblPr>
        <w:jc w:val="left"/>
        <w:tblW w:w="90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90"/>
        <w:gridCol w:w="289"/>
        <w:gridCol w:w="803"/>
        <w:gridCol w:w="1117"/>
        <w:gridCol w:w="647"/>
        <w:gridCol w:w="436"/>
        <w:gridCol w:w="682"/>
        <w:gridCol w:w="402"/>
        <w:gridCol w:w="718"/>
        <w:gridCol w:w="365"/>
        <w:gridCol w:w="753"/>
        <w:gridCol w:w="331"/>
        <w:gridCol w:w="789"/>
        <w:gridCol w:w="294"/>
        <w:gridCol w:w="1084"/>
      </w:tblGrid>
      <w:tr>
        <w:trPr>
          <w:trHeight w:val="798"/>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rPr>
                <w:rFonts w:ascii="黑体" w:eastAsia="黑体" w:cs="黑体"/>
                <w:color w:val="000000"/>
                <w:sz w:val="40"/>
                <w:szCs w:val="40"/>
              </w:rPr>
            </w:pPr>
            <w:r>
              <w:rPr>
                <w:rFonts w:ascii="黑体" w:eastAsia="黑体" w:cs="黑体" w:hint="eastAsia"/>
                <w:color w:val="000000"/>
                <w:kern w:val="0"/>
                <w:sz w:val="40"/>
                <w:szCs w:val="40"/>
              </w:rPr>
              <w:t>支出决算</w:t>
            </w:r>
            <w:r>
              <w:rPr>
                <w:sz w:val="44"/>
              </w:rPr>
              <mc:AlternateContent>
                <mc:Choice Requires="wps">
                  <w:drawing>
                    <wp:anchor distT="0" distB="0" distL="0" distR="0" simplePos="0" relativeHeight="91" behindDoc="0" locked="1" layoutInCell="1" hidden="0" allowOverlap="1">
                      <wp:simplePos x="0" y="0"/>
                      <wp:positionH relativeFrom="column">
                        <wp:posOffset>-1027430</wp:posOffset>
                      </wp:positionH>
                      <wp:positionV relativeFrom="page">
                        <wp:posOffset>-1029970</wp:posOffset>
                      </wp:positionV>
                      <wp:extent cx="3088640" cy="524510"/>
                      <wp:effectExtent l="0" t="0" r="0" b="0"/>
                      <wp:wrapNone/>
                      <wp:docPr id="58" name="组合"/>
                      <wp:cNvGraphicFramePr>
                        <a:graphicFrameLocks noChangeAspect="0"/>
                      </wp:cNvGraphicFramePr>
                      <a:graphic>
                        <a:graphicData uri="http://schemas.microsoft.com/office/word/2010/wordprocessingGroup">
                          <wpg:wgp>
                            <wpg:cNvPr id="59" name="组合 59"/>
                            <wpg:cNvGrpSpPr/>
                            <wpg:grpSpPr>
                              <a:xfrm rot="0">
                                <a:off x="0" y="0"/>
                                <a:ext cx="3088640" cy="524510"/>
                                <a:chOff x="0" y="0"/>
                                <a:chExt cx="3088640" cy="524510"/>
                              </a:xfrm>
                              <a:prstGeom prst="rect"/>
                              <a:solidFill>
                                <a:srgbClr val="FFFFFF"/>
                              </a:solidFill>
                              <a:ln w="9525" cmpd="sng" cap="flat">
                                <a:solidFill>
                                  <a:srgbClr val="000000"/>
                                </a:solidFill>
                                <a:prstDash val="solid"/>
                                <a:miter/>
                              </a:ln>
                            </wpg:grpSpPr>
                            <wps:wsp>
                              <wps:cNvPr id="60" name="_s64 60"/>
                              <wps:cNvSpPr/>
                              <wps:spPr>
                                <a:xfrm rot="0">
                                  <a:off x="0" y="0"/>
                                  <a:ext cx="3088640" cy="439420"/>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61" name="_s65 61"/>
                              <wps:cNvSpPr/>
                              <wps:spPr>
                                <a:xfrm rot="0">
                                  <a:off x="9525" y="104774"/>
                                  <a:ext cx="3007995" cy="419735"/>
                                </a:xfrm>
                                <a:prstGeom prst="rect"/>
                                <a:solidFill>
                                  <a:srgbClr val="AD002D"/>
                                </a:solidFill>
                                <a:ln w="25400" cmpd="sng" cap="flat">
                                  <a:solidFill>
                                    <a:srgbClr val="AF7621"/>
                                  </a:solidFill>
                                  <a:prstDash val="solid"/>
                                  <a:miter/>
                                </a:ln>
                              </wps:spPr>
                              <wps:txbx id="62">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63" o:spid="_x0000_s63" coordorigin="-30,475" coordsize="4864,826" style="position:absolute;margin-left:-80.90001pt;margin-top:-81.10001pt;width:243.20003pt;height:41.30004pt;z-index:91;mso-position-horizontal:absolute;mso-position-vertical:absolute;mso-position-vertical-relative:page;mso-wrap-distance-left:0.0pt;mso-wrap-distance-right:0.0pt;">
                      <v:rect type="#_x0000_t1" id="_s64" o:spid="_x0000_s64" style="position:absolute;left:-30;top:475;width:4864;height:692;" fillcolor="#D8D8D8" stroked="f">
                        <v:stroke color="#000000"/>
                      </v:rect>
                      <v:rect type="#_x0000_t1" id="_s65" o:spid="_x0000_s65" style="position:absolute;left:-15;top:640;width:4737;height:661;mso-wrap-style:square;" fillcolor="#AD002D" stroked="t" strokeweight="2.0pt">
                        <v:textbox id="867"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int="eastAsia"/>
                <w:color w:val="000000"/>
                <w:kern w:val="0"/>
                <w:sz w:val="40"/>
                <w:szCs w:val="40"/>
              </w:rPr>
              <w:t>表</w:t>
            </w:r>
          </w:p>
        </w:tc>
      </w:tr>
      <w:tr>
        <w:trPr>
          <w:trHeight w:val="404"/>
        </w:trPr>
        <w:tc>
          <w:tcPr>
            <w:tcW w:w="29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03"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64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ascii="宋体" w:cs="宋体" w:hint="eastAsia"/>
                <w:color w:val="000000"/>
                <w:kern w:val="0"/>
                <w:szCs w:val="21"/>
              </w:rPr>
              <w:t>公开03表</w:t>
            </w:r>
          </w:p>
        </w:tc>
      </w:tr>
      <w:tr>
        <w:trPr>
          <w:trHeight w:val="380"/>
        </w:trPr>
        <w:tc>
          <w:tcPr>
            <w:tcW w:w="3146"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ascii="宋体" w:cs="宋体" w:hint="eastAsia"/>
                <w:color w:val="000000"/>
                <w:kern w:val="0"/>
                <w:szCs w:val="21"/>
              </w:rPr>
              <w:t>部门：丰南区检察院</w:t>
            </w: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ascii="宋体" w:cs="宋体" w:hint="eastAsia"/>
                <w:color w:val="000000"/>
                <w:kern w:val="0"/>
                <w:szCs w:val="21"/>
              </w:rPr>
              <w:t>金额单位：万元</w:t>
            </w:r>
          </w:p>
        </w:tc>
      </w:tr>
      <w:tr>
        <w:trPr>
          <w:trHeight w:val="837"/>
        </w:trPr>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项目</w:t>
            </w:r>
          </w:p>
        </w:tc>
        <w:tc>
          <w:tcPr>
            <w:tcW w:w="1083"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本年支出合计</w:t>
            </w:r>
          </w:p>
        </w:tc>
        <w:tc>
          <w:tcPr>
            <w:tcW w:w="1084"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基本支出</w:t>
            </w:r>
          </w:p>
        </w:tc>
        <w:tc>
          <w:tcPr>
            <w:tcW w:w="1083"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项目支出</w:t>
            </w:r>
          </w:p>
        </w:tc>
        <w:tc>
          <w:tcPr>
            <w:tcW w:w="1084"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上缴上级支出</w:t>
            </w:r>
          </w:p>
        </w:tc>
        <w:tc>
          <w:tcPr>
            <w:tcW w:w="1083"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经营支出</w:t>
            </w:r>
          </w:p>
        </w:tc>
        <w:tc>
          <w:tcPr>
            <w:tcW w:w="1084" w:type="dxa"/>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对附属单位补助支出</w:t>
            </w:r>
          </w:p>
        </w:tc>
      </w:tr>
      <w:tr>
        <w:trPr>
          <w:trHeight w:val="782"/>
        </w:trPr>
        <w:tc>
          <w:tcPr>
            <w:tcW w:w="138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功能分类科目编码</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科目名称</w:t>
            </w:r>
          </w:p>
        </w:tc>
        <w:tc>
          <w:tcPr>
            <w:tcW w:w="1083"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4"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3"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4"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3"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4"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95"/>
        </w:trPr>
        <w:tc>
          <w:tcPr>
            <w:tcW w:w="249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栏次</w:t>
            </w:r>
          </w:p>
        </w:tc>
        <w:tc>
          <w:tcPr>
            <w:tcW w:w="10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1</w:t>
            </w:r>
          </w:p>
        </w:tc>
        <w:tc>
          <w:tcPr>
            <w:tcW w:w="108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2</w:t>
            </w:r>
          </w:p>
        </w:tc>
        <w:tc>
          <w:tcPr>
            <w:tcW w:w="10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3</w:t>
            </w:r>
          </w:p>
        </w:tc>
        <w:tc>
          <w:tcPr>
            <w:tcW w:w="108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4</w:t>
            </w:r>
          </w:p>
        </w:tc>
        <w:tc>
          <w:tcPr>
            <w:tcW w:w="10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5</w:t>
            </w:r>
          </w:p>
        </w:tc>
        <w:tc>
          <w:tcPr>
            <w:tcW w:w="10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6</w:t>
            </w:r>
          </w:p>
        </w:tc>
      </w:tr>
      <w:tr>
        <w:trPr>
          <w:trHeight w:val="440"/>
        </w:trPr>
        <w:tc>
          <w:tcPr>
            <w:tcW w:w="249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合计</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Cs w:val="21"/>
              </w:rPr>
            </w:pPr>
            <w:r>
              <w:rPr>
                <w:rFonts w:ascii="宋体" w:cs="宋体" w:hint="eastAsia"/>
                <w:b/>
                <w:color w:val="000000"/>
                <w:szCs w:val="21"/>
              </w:rPr>
              <w:t>2165.03</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Cs w:val="21"/>
              </w:rPr>
            </w:pPr>
            <w:r>
              <w:rPr>
                <w:rFonts w:ascii="宋体" w:cs="宋体" w:hint="eastAsia"/>
                <w:b/>
                <w:color w:val="000000"/>
                <w:szCs w:val="21"/>
              </w:rPr>
              <w:t>1562.64</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Cs w:val="21"/>
              </w:rPr>
            </w:pPr>
            <w:r>
              <w:rPr>
                <w:rFonts w:ascii="宋体" w:cs="宋体" w:hint="eastAsia"/>
                <w:b/>
                <w:color w:val="000000"/>
                <w:szCs w:val="21"/>
              </w:rPr>
              <w:t>602.38</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204</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公共安全支出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1896.56</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1294.18</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602.38</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20404</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检察</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1896.56</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1294.18</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602.38</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2040401</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行政运行</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1749.54</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1294.18</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455.36</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2040499</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其他检察支出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147.02</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147.02</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208</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社会保障和就业支出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20805</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行政事业单位离退休</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2080505</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机关事业单位基本养老保险缴费支出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210</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医疗卫生与计划生育支出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21011</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行政事业单位医疗</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2101101</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行政单位医疗</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221</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住房保障支出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22102</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住房改革支出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2210201</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住房公积金</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748"/>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ascii="宋体" w:cs="宋体" w:hint="eastAsia"/>
                <w:color w:val="000000"/>
                <w:kern w:val="0"/>
                <w:szCs w:val="21"/>
              </w:rPr>
              <w:t>注：本表反映部门本年度各项支出情况。</w:t>
            </w:r>
          </w:p>
        </w:tc>
      </w:tr>
    </w:tbl>
    <w:p>
      <w:pPr>
        <w:widowControl/>
        <w:spacing w:after="0" w:line="560" w:lineRule="exact"/>
        <w:ind w:firstLineChars="200" w:firstLine="560"/>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p>
    <w:tbl>
      <w:tblPr>
        <w:jc w:val="left"/>
        <w:tblW w:w="894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rPr>
          <w:trHeight w:val="152"/>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黑体" w:eastAsia="黑体" w:cs="黑体"/>
                <w:color w:val="000000"/>
                <w:sz w:val="40"/>
                <w:szCs w:val="40"/>
              </w:rPr>
            </w:pPr>
            <w:r>
              <w:rPr>
                <w:rFonts w:ascii="黑体" w:eastAsia="黑体" w:cs="黑体" w:hint="eastAsia"/>
                <w:color w:val="000000"/>
                <w:kern w:val="0"/>
                <w:sz w:val="40"/>
                <w:szCs w:val="40"/>
              </w:rPr>
              <w:t>财政拨款收入支出决</w:t>
            </w:r>
            <w:r>
              <w:rPr>
                <w:sz w:val="44"/>
              </w:rPr>
              <mc:AlternateContent>
                <mc:Choice Requires="wps">
                  <w:drawing>
                    <wp:anchor distT="0" distB="0" distL="0" distR="0" simplePos="0" relativeHeight="93" behindDoc="0" locked="1" layoutInCell="1" hidden="0" allowOverlap="1">
                      <wp:simplePos x="0" y="0"/>
                      <wp:positionH relativeFrom="column">
                        <wp:posOffset>-1027430</wp:posOffset>
                      </wp:positionH>
                      <wp:positionV relativeFrom="page">
                        <wp:posOffset>-1029970</wp:posOffset>
                      </wp:positionV>
                      <wp:extent cx="3088640" cy="524510"/>
                      <wp:effectExtent l="0" t="0" r="0" b="0"/>
                      <wp:wrapNone/>
                      <wp:docPr id="66" name="组合"/>
                      <wp:cNvGraphicFramePr>
                        <a:graphicFrameLocks noChangeAspect="0"/>
                      </wp:cNvGraphicFramePr>
                      <a:graphic>
                        <a:graphicData uri="http://schemas.microsoft.com/office/word/2010/wordprocessingGroup">
                          <wpg:wgp>
                            <wpg:cNvPr id="67" name="组合 67"/>
                            <wpg:cNvGrpSpPr/>
                            <wpg:grpSpPr>
                              <a:xfrm rot="0">
                                <a:off x="0" y="0"/>
                                <a:ext cx="3088640" cy="524510"/>
                                <a:chOff x="0" y="0"/>
                                <a:chExt cx="3088640" cy="524510"/>
                              </a:xfrm>
                              <a:prstGeom prst="rect"/>
                              <a:solidFill>
                                <a:srgbClr val="FFFFFF"/>
                              </a:solidFill>
                              <a:ln w="9525" cmpd="sng" cap="flat">
                                <a:solidFill>
                                  <a:srgbClr val="000000"/>
                                </a:solidFill>
                                <a:prstDash val="solid"/>
                                <a:miter/>
                              </a:ln>
                            </wpg:grpSpPr>
                            <wps:wsp>
                              <wps:cNvPr id="68" name="_s72 68"/>
                              <wps:cNvSpPr/>
                              <wps:spPr>
                                <a:xfrm rot="0">
                                  <a:off x="0" y="0"/>
                                  <a:ext cx="3088640" cy="439420"/>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69" name="_s73 69"/>
                              <wps:cNvSpPr/>
                              <wps:spPr>
                                <a:xfrm rot="0">
                                  <a:off x="9525" y="104774"/>
                                  <a:ext cx="3007995" cy="419735"/>
                                </a:xfrm>
                                <a:prstGeom prst="rect"/>
                                <a:solidFill>
                                  <a:srgbClr val="AD002D"/>
                                </a:solidFill>
                                <a:ln w="25400" cmpd="sng" cap="flat">
                                  <a:solidFill>
                                    <a:srgbClr val="AF7621"/>
                                  </a:solidFill>
                                  <a:prstDash val="solid"/>
                                  <a:miter/>
                                </a:ln>
                              </wps:spPr>
                              <wps:txbx id="70">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71" o:spid="_x0000_s71" coordorigin="-30,475" coordsize="4864,826" style="position:absolute;margin-left:-80.90001pt;margin-top:-81.10001pt;width:243.20003pt;height:41.30004pt;z-index:93;mso-position-horizontal:absolute;mso-position-vertical:absolute;mso-position-vertical-relative:page;mso-wrap-distance-left:0.0pt;mso-wrap-distance-right:0.0pt;">
                      <v:rect type="#_x0000_t1" id="_s72" o:spid="_x0000_s72" style="position:absolute;left:-30;top:475;width:4864;height:692;" fillcolor="#D8D8D8" stroked="f">
                        <v:stroke color="#000000"/>
                      </v:rect>
                      <v:rect type="#_x0000_t1" id="_s73" o:spid="_x0000_s73" style="position:absolute;left:-15;top:640;width:4737;height:661;mso-wrap-style:square;" fillcolor="#AD002D" stroked="t" strokeweight="2.0pt">
                        <v:textbox id="868"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int="eastAsia"/>
                <w:color w:val="000000"/>
                <w:kern w:val="0"/>
                <w:sz w:val="40"/>
                <w:szCs w:val="40"/>
              </w:rPr>
              <w:t>算总表</w:t>
            </w:r>
          </w:p>
        </w:tc>
      </w:tr>
      <w:tr>
        <w:trPr>
          <w:trHeight w:val="90"/>
        </w:trPr>
        <w:tc>
          <w:tcPr>
            <w:tcW w:w="17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color w:val="000000"/>
                <w:sz w:val="20"/>
                <w:szCs w:val="20"/>
              </w:rPr>
            </w:pPr>
            <w:r>
              <w:rPr>
                <w:rFonts w:ascii="宋体" w:cs="宋体" w:hint="eastAsia"/>
                <w:color w:val="000000"/>
                <w:kern w:val="0"/>
                <w:sz w:val="20"/>
                <w:szCs w:val="20"/>
              </w:rPr>
              <w:t>公开04表</w:t>
            </w:r>
          </w:p>
        </w:tc>
      </w:tr>
      <w:tr>
        <w:trPr>
          <w:trHeight w:val="152"/>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20"/>
                <w:szCs w:val="20"/>
              </w:rPr>
            </w:pPr>
            <w:r>
              <w:rPr>
                <w:rFonts w:ascii="宋体" w:cs="宋体" w:hint="eastAsia"/>
                <w:color w:val="000000"/>
                <w:kern w:val="0"/>
                <w:sz w:val="20"/>
                <w:szCs w:val="20"/>
              </w:rPr>
              <w:t>部门：</w:t>
            </w:r>
            <w:r>
              <w:rPr>
                <w:rFonts w:ascii="宋体" w:cs="宋体" w:hint="eastAsia"/>
                <w:color w:val="000000"/>
                <w:kern w:val="0"/>
                <w:szCs w:val="21"/>
              </w:rPr>
              <w:t>丰南区</w:t>
            </w:r>
            <w:r>
              <w:rPr>
                <w:rFonts w:ascii="宋体" w:cs="宋体" w:hint="eastAsia"/>
                <w:color w:val="000000"/>
                <w:kern w:val="0"/>
                <w:sz w:val="20"/>
                <w:szCs w:val="20"/>
              </w:rPr>
              <w:t>检察院</w:t>
            </w: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color w:val="000000"/>
                <w:sz w:val="20"/>
                <w:szCs w:val="20"/>
              </w:rPr>
            </w:pPr>
            <w:r>
              <w:rPr>
                <w:rFonts w:ascii="宋体" w:cs="宋体" w:hint="eastAsia"/>
                <w:color w:val="000000"/>
                <w:kern w:val="0"/>
                <w:sz w:val="20"/>
                <w:szCs w:val="20"/>
              </w:rPr>
              <w:t>金额单位：万元</w:t>
            </w:r>
          </w:p>
        </w:tc>
      </w:tr>
      <w:tr>
        <w:trPr>
          <w:trHeight w:val="90"/>
        </w:trPr>
        <w:tc>
          <w:tcPr>
            <w:tcW w:w="278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ascii="宋体" w:cs="宋体" w:hint="eastAsia"/>
                <w:color w:val="000000"/>
                <w:kern w:val="0"/>
                <w:sz w:val="20"/>
                <w:szCs w:val="20"/>
              </w:rPr>
              <w:t>收     入</w:t>
            </w:r>
          </w:p>
        </w:tc>
        <w:tc>
          <w:tcPr>
            <w:tcW w:w="6153"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ascii="宋体" w:cs="宋体" w:hint="eastAsia"/>
                <w:color w:val="000000"/>
                <w:kern w:val="0"/>
                <w:sz w:val="20"/>
                <w:szCs w:val="20"/>
              </w:rPr>
              <w:t>支     出</w:t>
            </w:r>
          </w:p>
        </w:tc>
      </w:tr>
      <w:tr>
        <w:trPr>
          <w:trHeight w:val="17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行次</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政府性基金预算财政拨款</w:t>
            </w: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rPr>
                <w:rFonts w:ascii="宋体" w:cs="宋体"/>
                <w:color w:val="000000"/>
                <w:sz w:val="18"/>
                <w:szCs w:val="18"/>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3</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4</w:t>
            </w: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2190.01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29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30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31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32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1896.56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1896.56</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33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34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35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36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107.51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107.51</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37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96.35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96.35</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10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38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11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39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12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40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13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41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14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42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15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43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16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44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17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45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18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46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19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47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64.61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64.61</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20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48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21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49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22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50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23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51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b/>
                <w:color w:val="000000"/>
                <w:sz w:val="18"/>
                <w:szCs w:val="18"/>
              </w:rPr>
            </w:pPr>
            <w:r>
              <w:rPr>
                <w:rFonts w:ascii="宋体" w:cs="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24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2190.01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b/>
                <w:color w:val="000000"/>
                <w:sz w:val="18"/>
                <w:szCs w:val="18"/>
              </w:rPr>
            </w:pPr>
            <w:r>
              <w:rPr>
                <w:rFonts w:ascii="宋体" w:cs="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52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2165.03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2165.03</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25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53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24.98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24.98</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 xml:space="preserve">  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26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54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 xml:space="preserve">  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27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55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b/>
                <w:color w:val="000000"/>
                <w:sz w:val="18"/>
                <w:szCs w:val="18"/>
              </w:rPr>
            </w:pPr>
            <w:r>
              <w:rPr>
                <w:rFonts w:ascii="宋体" w:cs="宋体" w:hint="eastAsia"/>
                <w:b/>
                <w:color w:val="000000"/>
                <w:kern w:val="0"/>
                <w:sz w:val="18"/>
                <w:szCs w:val="18"/>
              </w:rPr>
              <w:t>总计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28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2190.01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b/>
                <w:color w:val="000000"/>
                <w:sz w:val="18"/>
                <w:szCs w:val="18"/>
              </w:rPr>
            </w:pPr>
            <w:r>
              <w:rPr>
                <w:rFonts w:ascii="宋体" w:cs="宋体" w:hint="eastAsia"/>
                <w:b/>
                <w:color w:val="000000"/>
                <w:kern w:val="0"/>
                <w:sz w:val="18"/>
                <w:szCs w:val="18"/>
              </w:rPr>
              <w:t>总计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int="eastAsia"/>
                <w:color w:val="000000"/>
                <w:kern w:val="0"/>
                <w:sz w:val="18"/>
                <w:szCs w:val="18"/>
              </w:rPr>
              <w:t>56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2190.01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ascii="宋体" w:cs="宋体" w:hint="eastAsia"/>
                <w:color w:val="000000"/>
                <w:sz w:val="18"/>
                <w:szCs w:val="18"/>
              </w:rPr>
              <w:t>2190.01</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rPr>
          <w:trHeight w:val="155"/>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int="eastAsia"/>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p>
    <w:tbl>
      <w:tblPr>
        <w:jc w:val="left"/>
        <w:tblW w:w="88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17"/>
        <w:gridCol w:w="319"/>
        <w:gridCol w:w="357"/>
        <w:gridCol w:w="2109"/>
        <w:gridCol w:w="745"/>
        <w:gridCol w:w="1174"/>
        <w:gridCol w:w="718"/>
        <w:gridCol w:w="1201"/>
        <w:gridCol w:w="1920"/>
      </w:tblGrid>
      <w:tr>
        <w:trPr>
          <w:trHeight w:val="600"/>
        </w:trPr>
        <w:tc>
          <w:tcPr>
            <w:tcW w:w="8860" w:type="dxa"/>
            <w:gridSpan w:val="9"/>
            <w:tcBorders>
              <w:top w:val="nil"/>
              <w:left w:val="nil"/>
              <w:bottom w:val="nil"/>
              <w:right w:val="nil"/>
            </w:tcBorders>
            <w:shd w:val="clear" w:color="auto" w:fill="auto"/>
            <w:noWrap/>
            <w:tcMar>
              <w:top w:w="15" w:type="dxa"/>
              <w:left w:w="15" w:type="dxa"/>
              <w:right w:w="15" w:type="dxa"/>
            </w:tcMar>
            <w:vAlign w:val="bottom"/>
          </w:tcPr>
          <w:p>
            <w:pPr>
              <w:widowControl/>
              <w:spacing w:after="0" w:line="240" w:lineRule="auto"/>
              <w:jc w:val="center"/>
              <w:textAlignment w:val="bottom"/>
              <w:rPr>
                <w:rFonts w:ascii="黑体" w:eastAsia="黑体" w:cs="黑体"/>
                <w:color w:val="000000"/>
                <w:sz w:val="40"/>
                <w:szCs w:val="40"/>
              </w:rPr>
            </w:pPr>
            <w:r>
              <w:rPr>
                <w:rFonts w:ascii="黑体" w:eastAsia="黑体" w:cs="黑体" w:hint="eastAsia"/>
                <w:color w:val="000000"/>
                <w:kern w:val="0"/>
                <w:sz w:val="40"/>
                <w:szCs w:val="40"/>
              </w:rPr>
              <w:t>一般公共预算财政拨</w:t>
            </w:r>
            <w:r>
              <w:rPr>
                <w:sz w:val="44"/>
              </w:rPr>
              <mc:AlternateContent>
                <mc:Choice Requires="wps">
                  <w:drawing>
                    <wp:anchor distT="0" distB="0" distL="0" distR="0" simplePos="0" relativeHeight="95" behindDoc="0" locked="1" layoutInCell="1" hidden="0" allowOverlap="1">
                      <wp:simplePos x="0" y="0"/>
                      <wp:positionH relativeFrom="column">
                        <wp:posOffset>-1027430</wp:posOffset>
                      </wp:positionH>
                      <wp:positionV relativeFrom="page">
                        <wp:posOffset>-1029970</wp:posOffset>
                      </wp:positionV>
                      <wp:extent cx="3088640" cy="524510"/>
                      <wp:effectExtent l="0" t="0" r="0" b="0"/>
                      <wp:wrapNone/>
                      <wp:docPr id="74" name="组合"/>
                      <wp:cNvGraphicFramePr>
                        <a:graphicFrameLocks noChangeAspect="0"/>
                      </wp:cNvGraphicFramePr>
                      <a:graphic>
                        <a:graphicData uri="http://schemas.microsoft.com/office/word/2010/wordprocessingGroup">
                          <wpg:wgp>
                            <wpg:cNvPr id="75" name="组合 75"/>
                            <wpg:cNvGrpSpPr/>
                            <wpg:grpSpPr>
                              <a:xfrm rot="0">
                                <a:off x="0" y="0"/>
                                <a:ext cx="3088640" cy="524510"/>
                                <a:chOff x="0" y="0"/>
                                <a:chExt cx="3088640" cy="524510"/>
                              </a:xfrm>
                              <a:prstGeom prst="rect"/>
                              <a:solidFill>
                                <a:srgbClr val="FFFFFF"/>
                              </a:solidFill>
                              <a:ln w="9525" cmpd="sng" cap="flat">
                                <a:solidFill>
                                  <a:srgbClr val="000000"/>
                                </a:solidFill>
                                <a:prstDash val="solid"/>
                                <a:miter/>
                              </a:ln>
                            </wpg:grpSpPr>
                            <wps:wsp>
                              <wps:cNvPr id="76" name="_s80 76"/>
                              <wps:cNvSpPr/>
                              <wps:spPr>
                                <a:xfrm rot="0">
                                  <a:off x="0" y="0"/>
                                  <a:ext cx="3088640" cy="439420"/>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77" name="_s81 77"/>
                              <wps:cNvSpPr/>
                              <wps:spPr>
                                <a:xfrm rot="0">
                                  <a:off x="9525" y="104774"/>
                                  <a:ext cx="3007995" cy="419735"/>
                                </a:xfrm>
                                <a:prstGeom prst="rect"/>
                                <a:solidFill>
                                  <a:srgbClr val="AD002D"/>
                                </a:solidFill>
                                <a:ln w="25400" cmpd="sng" cap="flat">
                                  <a:solidFill>
                                    <a:srgbClr val="AF7621"/>
                                  </a:solidFill>
                                  <a:prstDash val="solid"/>
                                  <a:miter/>
                                </a:ln>
                              </wps:spPr>
                              <wps:txbx id="78">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79" o:spid="_x0000_s79" coordorigin="-30,475" coordsize="4864,826" style="position:absolute;margin-left:-80.90001pt;margin-top:-81.10001pt;width:243.20003pt;height:41.30004pt;z-index:95;mso-position-horizontal:absolute;mso-position-vertical:absolute;mso-position-vertical-relative:page;mso-wrap-distance-left:0.0pt;mso-wrap-distance-right:0.0pt;">
                      <v:rect type="#_x0000_t1" id="_s80" o:spid="_x0000_s80" style="position:absolute;left:-30;top:475;width:4864;height:692;" fillcolor="#D8D8D8" stroked="f">
                        <v:stroke color="#000000"/>
                      </v:rect>
                      <v:rect type="#_x0000_t1" id="_s81" o:spid="_x0000_s81" style="position:absolute;left:-15;top:640;width:4737;height:661;mso-wrap-style:square;" fillcolor="#AD002D" stroked="t" strokeweight="2.0pt">
                        <v:textbox id="869"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int="eastAsia"/>
                <w:color w:val="000000"/>
                <w:kern w:val="0"/>
                <w:sz w:val="40"/>
                <w:szCs w:val="40"/>
              </w:rPr>
              <w:t>款支出决算表</w:t>
            </w:r>
          </w:p>
        </w:tc>
      </w:tr>
      <w:tr>
        <w:trPr>
          <w:trHeight w:val="334"/>
        </w:trPr>
        <w:tc>
          <w:tcPr>
            <w:tcW w:w="3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ascii="宋体" w:cs="宋体" w:hint="eastAsia"/>
                <w:color w:val="000000"/>
                <w:kern w:val="0"/>
                <w:szCs w:val="21"/>
              </w:rPr>
              <w:t>公开05表</w:t>
            </w:r>
          </w:p>
        </w:tc>
      </w:tr>
      <w:tr>
        <w:trPr>
          <w:trHeight w:val="334"/>
        </w:trPr>
        <w:tc>
          <w:tcPr>
            <w:tcW w:w="3847"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ascii="宋体" w:cs="宋体" w:hint="eastAsia"/>
                <w:color w:val="000000"/>
                <w:kern w:val="0"/>
                <w:szCs w:val="21"/>
              </w:rPr>
              <w:t>部门：丰南区检察院</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ascii="宋体" w:cs="宋体" w:hint="eastAsia"/>
                <w:color w:val="000000"/>
                <w:kern w:val="0"/>
                <w:szCs w:val="21"/>
              </w:rPr>
              <w:t>金额单位：万元</w:t>
            </w:r>
          </w:p>
        </w:tc>
      </w:tr>
      <w:tr>
        <w:trPr>
          <w:trHeight w:val="351"/>
        </w:trPr>
        <w:tc>
          <w:tcPr>
            <w:tcW w:w="310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项目</w:t>
            </w:r>
          </w:p>
        </w:tc>
        <w:tc>
          <w:tcPr>
            <w:tcW w:w="5758" w:type="dxa"/>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本年支出</w:t>
            </w:r>
          </w:p>
        </w:tc>
      </w:tr>
      <w:tr>
        <w:trPr>
          <w:trHeight w:val="334"/>
        </w:trPr>
        <w:tc>
          <w:tcPr>
            <w:tcW w:w="993"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基本支出</w:t>
            </w:r>
          </w:p>
        </w:tc>
        <w:tc>
          <w:tcPr>
            <w:tcW w:w="19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项目支出</w:t>
            </w:r>
          </w:p>
        </w:tc>
      </w:tr>
      <w:tr>
        <w:trPr>
          <w:trHeight w:val="334"/>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2"/>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栏次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2</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3</w:t>
            </w:r>
          </w:p>
        </w:tc>
      </w:tr>
      <w:tr>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int="eastAsia"/>
                <w:color w:val="000000"/>
                <w:kern w:val="0"/>
                <w:szCs w:val="21"/>
              </w:rPr>
              <w:t>合计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Cs w:val="21"/>
              </w:rPr>
            </w:pPr>
            <w:r>
              <w:rPr>
                <w:rFonts w:ascii="宋体" w:cs="宋体" w:hint="eastAsia"/>
                <w:b/>
                <w:color w:val="000000"/>
                <w:szCs w:val="21"/>
              </w:rPr>
              <w:t>2165.03</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Cs w:val="21"/>
              </w:rPr>
            </w:pPr>
            <w:r>
              <w:rPr>
                <w:rFonts w:ascii="宋体" w:cs="宋体" w:hint="eastAsia"/>
                <w:b/>
                <w:color w:val="000000"/>
                <w:szCs w:val="21"/>
              </w:rPr>
              <w:t>1562.64</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b/>
                <w:color w:val="000000"/>
                <w:szCs w:val="21"/>
              </w:rPr>
            </w:pPr>
            <w:r>
              <w:rPr>
                <w:rFonts w:ascii="宋体" w:cs="宋体" w:hint="eastAsia"/>
                <w:b/>
                <w:color w:val="000000"/>
                <w:szCs w:val="21"/>
              </w:rPr>
              <w:t>602.38</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204</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公共安全支出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1896.56</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1294.18</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602.38</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20404</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检察</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1896.56</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1294.18</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602.38</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2040401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行政运行</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1749.54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1294.18</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455.36</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2040499</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其他检察支出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147.02</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147.02</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208</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社会保障和就业支出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20805</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行政事业单位离退休</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2080505</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机关事业单位基本养老保险缴费支出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107.51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210</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医疗卫生与计划生育支出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21011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行政事业单位医疗</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2101101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行政单位医疗</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96.35</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221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住房保障支出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22102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住房改革支出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hint="eastAsia"/>
                <w:color w:val="000000"/>
                <w:szCs w:val="21"/>
              </w:rPr>
              <w:t>2210201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ascii="宋体" w:cs="宋体"/>
                <w:color w:val="000000"/>
                <w:szCs w:val="21"/>
              </w:rPr>
              <w:t>住房公积金</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ascii="宋体" w:cs="宋体" w:hint="eastAsia"/>
                <w:color w:val="000000"/>
                <w:szCs w:val="21"/>
              </w:rPr>
              <w:t>64.61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368"/>
        </w:trPr>
        <w:tc>
          <w:tcPr>
            <w:tcW w:w="886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ascii="宋体" w:cs="宋体" w:hint="eastAsia"/>
                <w:color w:val="000000"/>
                <w:kern w:val="0"/>
                <w:szCs w:val="21"/>
              </w:rPr>
              <w:t xml:space="preserve">注：本表反映部门本年度一般公共预算财政拨款收入及支出情况。      </w:t>
            </w:r>
          </w:p>
        </w:tc>
      </w:tr>
    </w:tbl>
    <w:p>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p>
    <w:tbl>
      <w:tblPr>
        <w:jc w:val="center"/>
        <w:tblW w:w="91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59"/>
        <w:gridCol w:w="1598"/>
        <w:gridCol w:w="840"/>
        <w:gridCol w:w="477"/>
        <w:gridCol w:w="1763"/>
        <w:gridCol w:w="740"/>
        <w:gridCol w:w="560"/>
        <w:gridCol w:w="1788"/>
        <w:gridCol w:w="857"/>
      </w:tblGrid>
      <w:tr>
        <w:trPr>
          <w:trHeight w:val="526"/>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黑体" w:eastAsia="黑体" w:cs="黑体"/>
                <w:color w:val="000000"/>
                <w:sz w:val="40"/>
                <w:szCs w:val="40"/>
              </w:rPr>
            </w:pPr>
            <w:r>
              <w:rPr>
                <w:rFonts w:ascii="黑体" w:eastAsia="黑体" w:cs="黑体" w:hint="eastAsia"/>
                <w:color w:val="000000"/>
                <w:kern w:val="0"/>
                <w:sz w:val="40"/>
                <w:szCs w:val="40"/>
              </w:rPr>
              <w:t>一般公共预算财政拨款基本支出决算表</w:t>
            </w:r>
          </w:p>
        </w:tc>
      </w:tr>
      <w:tr>
        <w:trPr>
          <w:trHeight w:val="269"/>
        </w:trPr>
        <w:tc>
          <w:tcPr>
            <w:tcW w:w="55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598"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762"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644"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ascii="宋体" w:cs="宋体" w:hint="eastAsia"/>
                <w:color w:val="000000"/>
                <w:kern w:val="0"/>
                <w:sz w:val="22"/>
                <w:szCs w:val="22"/>
              </w:rPr>
              <w:t>公开06表</w:t>
            </w:r>
          </w:p>
        </w:tc>
      </w:tr>
      <w:tr>
        <w:trPr>
          <w:trHeight w:val="269"/>
        </w:trPr>
        <w:tc>
          <w:tcPr>
            <w:tcW w:w="5236"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cs="宋体"/>
                <w:color w:val="000000"/>
                <w:sz w:val="22"/>
                <w:szCs w:val="22"/>
              </w:rPr>
            </w:pPr>
            <w:r>
              <w:rPr>
                <w:rFonts w:ascii="宋体" w:cs="宋体" w:hint="eastAsia"/>
                <w:color w:val="000000"/>
                <w:kern w:val="0"/>
                <w:sz w:val="22"/>
                <w:szCs w:val="22"/>
              </w:rPr>
              <w:t>部门：</w:t>
            </w:r>
            <w:r>
              <w:rPr>
                <w:rFonts w:ascii="宋体" w:cs="宋体" w:hint="eastAsia"/>
                <w:color w:val="000000"/>
                <w:kern w:val="0"/>
                <w:szCs w:val="21"/>
              </w:rPr>
              <w:t>丰南区</w:t>
            </w:r>
            <w:r>
              <w:rPr>
                <w:sz w:val="44"/>
              </w:rPr>
              <mc:AlternateContent>
                <mc:Choice Requires="wps">
                  <w:drawing>
                    <wp:anchor distT="0" distB="0" distL="0" distR="0" simplePos="0" relativeHeight="97" behindDoc="0" locked="1" layoutInCell="1" hidden="0" allowOverlap="1">
                      <wp:simplePos x="0" y="0"/>
                      <wp:positionH relativeFrom="column">
                        <wp:posOffset>-930274</wp:posOffset>
                      </wp:positionH>
                      <wp:positionV relativeFrom="page">
                        <wp:posOffset>-1643379</wp:posOffset>
                      </wp:positionV>
                      <wp:extent cx="3088640" cy="523239"/>
                      <wp:effectExtent l="0" t="0" r="0" b="0"/>
                      <wp:wrapNone/>
                      <wp:docPr id="82" name="组合"/>
                      <wp:cNvGraphicFramePr>
                        <a:graphicFrameLocks noChangeAspect="0"/>
                      </wp:cNvGraphicFramePr>
                      <a:graphic>
                        <a:graphicData uri="http://schemas.microsoft.com/office/word/2010/wordprocessingGroup">
                          <wpg:wgp>
                            <wpg:cNvPr id="83" name="组合 83"/>
                            <wpg:cNvGrpSpPr/>
                            <wpg:grpSpPr>
                              <a:xfrm rot="0">
                                <a:off x="0" y="0"/>
                                <a:ext cx="3088640" cy="523239"/>
                                <a:chOff x="0" y="0"/>
                                <a:chExt cx="3088640" cy="523239"/>
                              </a:xfrm>
                              <a:prstGeom prst="rect"/>
                              <a:solidFill>
                                <a:srgbClr val="FFFFFF"/>
                              </a:solidFill>
                              <a:ln w="9525" cmpd="sng" cap="flat">
                                <a:solidFill>
                                  <a:srgbClr val="000000"/>
                                </a:solidFill>
                                <a:prstDash val="solid"/>
                                <a:miter/>
                              </a:ln>
                            </wpg:grpSpPr>
                            <wps:wsp>
                              <wps:cNvPr id="84" name="_s88 84"/>
                              <wps:cNvSpPr/>
                              <wps:spPr>
                                <a:xfrm rot="0">
                                  <a:off x="0" y="0"/>
                                  <a:ext cx="3088640" cy="439953"/>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85" name="_s89 85"/>
                              <wps:cNvSpPr/>
                              <wps:spPr>
                                <a:xfrm rot="0">
                                  <a:off x="8890" y="102994"/>
                                  <a:ext cx="3007995" cy="420244"/>
                                </a:xfrm>
                                <a:prstGeom prst="rect"/>
                                <a:solidFill>
                                  <a:srgbClr val="AD002D"/>
                                </a:solidFill>
                                <a:ln w="25400" cmpd="sng" cap="flat">
                                  <a:solidFill>
                                    <a:srgbClr val="AF7621"/>
                                  </a:solidFill>
                                  <a:prstDash val="solid"/>
                                  <a:miter/>
                                </a:ln>
                              </wps:spPr>
                              <wps:txbx id="86">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87" o:spid="_x0000_s87" coordorigin="-30,476" coordsize="4864,823" style="position:absolute;margin-left:-73.25pt;margin-top:-129.39995pt;width:243.2pt;height:41.199936pt;z-index:97;mso-position-horizontal:absolute;mso-position-vertical:absolute;mso-position-vertical-relative:page;mso-wrap-distance-left:0.0pt;mso-wrap-distance-right:0.0pt;">
                      <v:rect type="#_x0000_t1" id="_s88" o:spid="_x0000_s88" style="position:absolute;left:-30;top:476;width:4864;height:692;" fillcolor="#D8D8D8" stroked="f">
                        <v:stroke color="#000000"/>
                      </v:rect>
                      <v:rect type="#_x0000_t1" id="_s89" o:spid="_x0000_s89" style="position:absolute;left:-16;top:638;width:4737;height:661;mso-wrap-style:square;" fillcolor="#AD002D" stroked="t" strokeweight="2.0pt">
                        <v:textbox id="870"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宋体" w:cs="宋体" w:hint="eastAsia"/>
                <w:color w:val="000000"/>
                <w:kern w:val="0"/>
                <w:sz w:val="22"/>
                <w:szCs w:val="22"/>
              </w:rPr>
              <w:t>检察院</w:t>
            </w: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644"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ascii="宋体" w:cs="宋体" w:hint="eastAsia"/>
                <w:color w:val="000000"/>
                <w:kern w:val="0"/>
                <w:sz w:val="22"/>
                <w:szCs w:val="22"/>
              </w:rPr>
              <w:t>金额单位：万元</w:t>
            </w:r>
          </w:p>
        </w:tc>
      </w:tr>
      <w:tr>
        <w:trPr>
          <w:trHeight w:val="277"/>
        </w:trPr>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kern w:val="0"/>
                <w:szCs w:val="21"/>
              </w:rPr>
              <w:t>人员经费</w:t>
            </w:r>
          </w:p>
        </w:tc>
        <w:tc>
          <w:tcPr>
            <w:tcW w:w="6183"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kern w:val="0"/>
                <w:szCs w:val="21"/>
              </w:rPr>
              <w:t>公用经费</w:t>
            </w:r>
          </w:p>
        </w:tc>
      </w:tr>
      <w:tr>
        <w:trPr>
          <w:trHeight w:val="312"/>
        </w:trPr>
        <w:tc>
          <w:tcPr>
            <w:tcW w:w="55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kern w:val="0"/>
                <w:szCs w:val="21"/>
              </w:rPr>
              <w:t>科目编码</w:t>
            </w:r>
          </w:p>
        </w:tc>
        <w:tc>
          <w:tcPr>
            <w:tcW w:w="159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kern w:val="0"/>
                <w:szCs w:val="21"/>
              </w:rPr>
              <w:t>科目名称</w:t>
            </w:r>
          </w:p>
        </w:tc>
        <w:tc>
          <w:tcPr>
            <w:tcW w:w="73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kern w:val="0"/>
                <w:szCs w:val="21"/>
              </w:rPr>
              <w:t>决算数</w:t>
            </w:r>
          </w:p>
        </w:tc>
        <w:tc>
          <w:tcPr>
            <w:tcW w:w="5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kern w:val="0"/>
                <w:szCs w:val="21"/>
              </w:rPr>
              <w:t>决算数</w:t>
            </w:r>
          </w:p>
        </w:tc>
      </w:tr>
      <w:tr>
        <w:trPr>
          <w:trHeight w:val="312"/>
        </w:trPr>
        <w:tc>
          <w:tcPr>
            <w:tcW w:w="55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59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4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7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3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5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85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1231.38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商品和服务支出</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30101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基本工资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371.64</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30201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办公费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49.07</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30701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国内债务付息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30102</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津贴补贴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353.96</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印刷费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0.5</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30702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国外债务付息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30103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奖金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134.79</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30203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咨询费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r>
              <w:rPr>
                <w:rFonts w:ascii="宋体" w:cs="宋体" w:hint="eastAsia"/>
                <w:color w:val="000000"/>
                <w:sz w:val="20"/>
                <w:szCs w:val="20"/>
              </w:rPr>
              <w:t>10</w:t>
            </w: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30106</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伙食补助费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30204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手续费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房屋建筑物购建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30107</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绩效工资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66.33</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30205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水费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办公设备购置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r>
              <w:rPr>
                <w:rFonts w:ascii="宋体" w:cs="宋体" w:hint="eastAsia"/>
                <w:color w:val="000000"/>
                <w:sz w:val="20"/>
                <w:szCs w:val="20"/>
              </w:rPr>
              <w:t>10</w:t>
            </w: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30108</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机关事业单位基本养老保险缴费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107.51</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30206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电费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31003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专用设备购置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30109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职业年金缴费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30207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邮电费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34.72</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31005</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基础设施建设</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30110</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职工基本医疗保险缴费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38.43</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30208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取暖费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28.7</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大型修缮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30111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公务员医疗补助缴费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57.92</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30209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物业管理费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信息网络及软件购置更新</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30112</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其他社会保障缴费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4.27</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30211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差旅费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0.50</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物资储备</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30113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住房公积金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64.61</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30212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因公出国（境）费用</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31009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土地补偿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30114</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医疗费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30213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维修（护）费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10</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安置补助</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30199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其他工资福利支出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31.92</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30214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租赁费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31011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地上附着物和青苗补偿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72.54</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30215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会议费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31012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拆迁补偿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30301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离休费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30216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培训费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8.32</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31013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公务用车购置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30302</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退休费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26.74</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30217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公务接待费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31019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其他交通工具购置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30303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退职（役）费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30218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专用材料费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31021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文物和陈列品购置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30304</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抚恤金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30224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被装购置费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31022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无形资产购置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30305</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生活补助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45.62</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30225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专用燃料费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31099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其他资本性支出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30306</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救济费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30226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劳务费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40.99</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30307</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医疗费补助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30227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委托业务费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39906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赠与</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30308</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助学金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30228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工会经费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7.42</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39907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国家赔偿费用支出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420"/>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30309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奖励金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0.18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30229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福利费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6.85</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39908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对民间非营利组织和群众性自治组织补贴</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30310</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个人农业生产补贴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30231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公务用车运行维护费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18</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39999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30399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其他对个人和家庭的补助支出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30239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其他交通费用</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39.15</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30240</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税金及附加费用</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30299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cs="宋体" w:hint="eastAsia"/>
                <w:color w:val="000000"/>
                <w:kern w:val="0"/>
                <w:sz w:val="16"/>
                <w:szCs w:val="16"/>
              </w:rPr>
              <w:t xml:space="preserve">  其他商品和服务支出</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rPr>
          <w:trHeight w:val="317"/>
        </w:trPr>
        <w:tc>
          <w:tcPr>
            <w:tcW w:w="2157"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cs="宋体"/>
                <w:color w:val="000000"/>
                <w:sz w:val="16"/>
                <w:szCs w:val="16"/>
              </w:rPr>
            </w:pPr>
            <w:r>
              <w:rPr>
                <w:rFonts w:asci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2607.84</w:t>
            </w:r>
          </w:p>
        </w:tc>
        <w:tc>
          <w:tcPr>
            <w:tcW w:w="5326"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cs="宋体"/>
                <w:color w:val="000000"/>
                <w:sz w:val="16"/>
                <w:szCs w:val="16"/>
              </w:rPr>
            </w:pPr>
            <w:r>
              <w:rPr>
                <w:rFonts w:asci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254.22</w:t>
            </w:r>
          </w:p>
        </w:tc>
      </w:tr>
      <w:tr>
        <w:trPr>
          <w:trHeight w:val="277"/>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cs="宋体"/>
                <w:color w:val="000000"/>
                <w:sz w:val="20"/>
                <w:szCs w:val="20"/>
              </w:rPr>
            </w:pPr>
            <w:r>
              <w:rPr>
                <w:rFonts w:ascii="宋体" w:cs="宋体" w:hint="eastAsia"/>
                <w:color w:val="000000"/>
                <w:kern w:val="0"/>
                <w:sz w:val="20"/>
                <w:szCs w:val="20"/>
              </w:rPr>
              <w:t xml:space="preserve">注：本表反映部门本年度一般公共预算财政拨款基本支出明细情况。        </w:t>
            </w:r>
          </w:p>
        </w:tc>
      </w:tr>
    </w:tbl>
    <w:p>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p>
    <w:tbl>
      <w:tblPr>
        <w:jc w:val="center"/>
        <w:tblW w:w="88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158"/>
        <w:gridCol w:w="1527"/>
        <w:gridCol w:w="1528"/>
        <w:gridCol w:w="1530"/>
        <w:gridCol w:w="1530"/>
        <w:gridCol w:w="1527"/>
      </w:tblGrid>
      <w:tr>
        <w:trPr>
          <w:trHeight w:val="584"/>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eastAsia="黑体" w:cs="黑体"/>
                <w:color w:val="000000"/>
                <w:sz w:val="40"/>
                <w:szCs w:val="40"/>
              </w:rPr>
            </w:pPr>
            <w:r>
              <w:rPr>
                <w:rFonts w:ascii="黑体" w:eastAsia="黑体" w:cs="黑体" w:hint="eastAsia"/>
                <w:color w:val="000000"/>
                <w:kern w:val="0"/>
                <w:sz w:val="40"/>
                <w:szCs w:val="40"/>
              </w:rPr>
              <w:t>一般公共预算财政拨款“</w:t>
            </w:r>
            <w:r>
              <w:rPr>
                <w:sz w:val="44"/>
              </w:rPr>
              <mc:AlternateContent>
                <mc:Choice Requires="wps">
                  <w:drawing>
                    <wp:anchor distT="0" distB="0" distL="0" distR="0" simplePos="0" relativeHeight="99" behindDoc="0" locked="1" layoutInCell="1" hidden="0" allowOverlap="1">
                      <wp:simplePos x="0" y="0"/>
                      <wp:positionH relativeFrom="column">
                        <wp:posOffset>-1050925</wp:posOffset>
                      </wp:positionH>
                      <wp:positionV relativeFrom="page">
                        <wp:posOffset>-1029970</wp:posOffset>
                      </wp:positionV>
                      <wp:extent cx="3088640" cy="524510"/>
                      <wp:effectExtent l="0" t="0" r="0" b="0"/>
                      <wp:wrapNone/>
                      <wp:docPr id="90" name="组合"/>
                      <wp:cNvGraphicFramePr>
                        <a:graphicFrameLocks noChangeAspect="0"/>
                      </wp:cNvGraphicFramePr>
                      <a:graphic>
                        <a:graphicData uri="http://schemas.microsoft.com/office/word/2010/wordprocessingGroup">
                          <wpg:wgp>
                            <wpg:cNvPr id="91" name="组合 91"/>
                            <wpg:cNvGrpSpPr/>
                            <wpg:grpSpPr>
                              <a:xfrm rot="0">
                                <a:off x="0" y="0"/>
                                <a:ext cx="3088640" cy="524510"/>
                                <a:chOff x="0" y="0"/>
                                <a:chExt cx="3088640" cy="524510"/>
                              </a:xfrm>
                              <a:prstGeom prst="rect"/>
                              <a:solidFill>
                                <a:srgbClr val="FFFFFF"/>
                              </a:solidFill>
                              <a:ln w="9525" cmpd="sng" cap="flat">
                                <a:solidFill>
                                  <a:srgbClr val="000000"/>
                                </a:solidFill>
                                <a:prstDash val="solid"/>
                                <a:miter/>
                              </a:ln>
                            </wpg:grpSpPr>
                            <wps:wsp>
                              <wps:cNvPr id="92" name="_s96 92"/>
                              <wps:cNvSpPr/>
                              <wps:spPr>
                                <a:xfrm rot="0">
                                  <a:off x="0" y="0"/>
                                  <a:ext cx="3088640" cy="439420"/>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93" name="_s97 93"/>
                              <wps:cNvSpPr/>
                              <wps:spPr>
                                <a:xfrm rot="0">
                                  <a:off x="8890" y="104774"/>
                                  <a:ext cx="3007995" cy="419735"/>
                                </a:xfrm>
                                <a:prstGeom prst="rect"/>
                                <a:solidFill>
                                  <a:srgbClr val="AD002D"/>
                                </a:solidFill>
                                <a:ln w="25400" cmpd="sng" cap="flat">
                                  <a:solidFill>
                                    <a:srgbClr val="AF7621"/>
                                  </a:solidFill>
                                  <a:prstDash val="solid"/>
                                  <a:miter/>
                                </a:ln>
                              </wps:spPr>
                              <wps:txbx id="94">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95" o:spid="_x0000_s95" coordorigin="-29,475" coordsize="4864,826" style="position:absolute;margin-left:-82.75001pt;margin-top:-81.10001pt;width:243.2pt;height:41.30004pt;z-index:99;mso-position-horizontal:absolute;mso-position-vertical:absolute;mso-position-vertical-relative:page;mso-wrap-distance-left:0.0pt;mso-wrap-distance-right:0.0pt;">
                      <v:rect type="#_x0000_t1" id="_s96" o:spid="_x0000_s96" style="position:absolute;left:-29;top:475;width:4864;height:692;" fillcolor="#D8D8D8" stroked="f">
                        <v:stroke color="#000000"/>
                      </v:rect>
                      <v:rect type="#_x0000_t1" id="_s97" o:spid="_x0000_s97" style="position:absolute;left:-15;top:640;width:4737;height:661;mso-wrap-style:square;" fillcolor="#AD002D" stroked="t" strokeweight="2.0pt">
                        <v:textbox id="871"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int="eastAsia"/>
                <w:color w:val="000000"/>
                <w:kern w:val="0"/>
                <w:sz w:val="40"/>
                <w:szCs w:val="40"/>
              </w:rPr>
              <w:t>三公”经费支出决算表</w:t>
            </w:r>
          </w:p>
        </w:tc>
      </w:tr>
      <w:tr>
        <w:trPr>
          <w:trHeight w:val="347"/>
        </w:trPr>
        <w:tc>
          <w:tcPr>
            <w:tcW w:w="115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 w:val="20"/>
                <w:szCs w:val="20"/>
              </w:rPr>
            </w:pPr>
            <w:r>
              <w:rPr>
                <w:rFonts w:ascii="宋体" w:cs="宋体" w:hint="eastAsia"/>
                <w:color w:val="000000"/>
                <w:kern w:val="0"/>
                <w:sz w:val="20"/>
                <w:szCs w:val="20"/>
              </w:rPr>
              <w:t>公开07表</w:t>
            </w:r>
          </w:p>
        </w:tc>
      </w:tr>
      <w:tr>
        <w:trPr>
          <w:trHeight w:val="347"/>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 w:val="20"/>
                <w:szCs w:val="20"/>
              </w:rPr>
            </w:pPr>
            <w:r>
              <w:rPr>
                <w:rFonts w:ascii="宋体" w:cs="宋体" w:hint="eastAsia"/>
                <w:color w:val="000000"/>
                <w:kern w:val="0"/>
                <w:sz w:val="20"/>
                <w:szCs w:val="20"/>
              </w:rPr>
              <w:t>部门：</w:t>
            </w:r>
            <w:r>
              <w:rPr>
                <w:rFonts w:ascii="宋体" w:cs="宋体" w:hint="eastAsia"/>
                <w:color w:val="000000"/>
                <w:kern w:val="0"/>
                <w:szCs w:val="21"/>
              </w:rPr>
              <w:t>丰南区</w:t>
            </w:r>
            <w:r>
              <w:rPr>
                <w:rFonts w:ascii="宋体" w:cs="宋体" w:hint="eastAsia"/>
                <w:color w:val="000000"/>
                <w:kern w:val="0"/>
                <w:sz w:val="20"/>
                <w:szCs w:val="20"/>
              </w:rPr>
              <w:t>检察院</w:t>
            </w: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 w:val="20"/>
                <w:szCs w:val="20"/>
              </w:rPr>
            </w:pPr>
            <w:r>
              <w:rPr>
                <w:rFonts w:ascii="宋体" w:cs="宋体" w:hint="eastAsia"/>
                <w:color w:val="000000"/>
                <w:kern w:val="0"/>
                <w:sz w:val="20"/>
                <w:szCs w:val="20"/>
              </w:rPr>
              <w:t>金额单位：万元</w:t>
            </w:r>
          </w:p>
        </w:tc>
      </w:tr>
      <w:tr>
        <w:trPr>
          <w:trHeight w:val="482"/>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预算数</w:t>
            </w:r>
          </w:p>
        </w:tc>
      </w:tr>
      <w:tr>
        <w:trPr>
          <w:trHeight w:val="435"/>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公务接待费</w:t>
            </w:r>
          </w:p>
        </w:tc>
      </w:tr>
      <w:tr>
        <w:trPr>
          <w:trHeight w:val="686"/>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r>
      <w:tr>
        <w:trPr>
          <w:trHeight w:val="435"/>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6</w:t>
            </w:r>
          </w:p>
        </w:tc>
      </w:tr>
      <w:tr>
        <w:trPr>
          <w:trHeight w:val="435"/>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ascii="宋体" w:cs="宋体" w:hint="eastAsia"/>
                <w:color w:val="000000"/>
                <w:szCs w:val="21"/>
              </w:rPr>
              <w:t>29.59</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ascii="宋体" w:cs="宋体" w:hint="eastAsia"/>
                <w:color w:val="000000"/>
                <w:szCs w:val="21"/>
              </w:rPr>
              <w:t>29.59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ascii="宋体" w:cs="宋体" w:hint="eastAsia"/>
                <w:color w:val="000000"/>
                <w:szCs w:val="21"/>
              </w:rPr>
              <w:t>11.59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ascii="宋体" w:cs="宋体" w:hint="eastAsia"/>
                <w:color w:val="000000"/>
                <w:szCs w:val="21"/>
              </w:rPr>
              <w:t>18</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498"/>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决算数</w:t>
            </w:r>
          </w:p>
        </w:tc>
      </w:tr>
      <w:tr>
        <w:trPr>
          <w:trHeight w:val="435"/>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公务接待费</w:t>
            </w:r>
          </w:p>
        </w:tc>
      </w:tr>
      <w:tr>
        <w:trPr>
          <w:trHeight w:val="672"/>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r>
      <w:tr>
        <w:trPr>
          <w:trHeight w:val="435"/>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12</w:t>
            </w:r>
          </w:p>
        </w:tc>
      </w:tr>
      <w:tr>
        <w:trPr>
          <w:trHeight w:val="435"/>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ascii="宋体" w:cs="宋体" w:hint="eastAsia"/>
                <w:color w:val="000000"/>
                <w:szCs w:val="21"/>
              </w:rPr>
              <w:t>29.59</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ascii="宋体" w:cs="宋体" w:hint="eastAsia"/>
                <w:color w:val="000000"/>
                <w:szCs w:val="21"/>
              </w:rPr>
              <w:t>29.59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ascii="宋体" w:cs="宋体" w:hint="eastAsia"/>
                <w:color w:val="000000"/>
                <w:szCs w:val="21"/>
              </w:rPr>
              <w:t>11.59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ascii="宋体" w:cs="宋体" w:hint="eastAsia"/>
                <w:color w:val="000000"/>
                <w:szCs w:val="21"/>
              </w:rPr>
              <w:t>18</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782"/>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Cs w:val="21"/>
              </w:rPr>
            </w:pPr>
            <w:r>
              <w:rPr>
                <w:rFonts w:ascii="宋体" w:cs="宋体" w:hint="eastAsia"/>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p>
    <w:tbl>
      <w:tblPr>
        <w:jc w:val="left"/>
        <w:tblW w:w="88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rPr>
          <w:trHeight w:val="707"/>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黑体" w:eastAsia="黑体" w:cs="黑体"/>
                <w:color w:val="000000"/>
                <w:sz w:val="36"/>
                <w:szCs w:val="36"/>
              </w:rPr>
            </w:pPr>
            <w:r>
              <w:rPr>
                <w:rFonts w:ascii="黑体" w:eastAsia="黑体" w:cs="黑体" w:hint="eastAsia"/>
                <w:color w:val="000000"/>
                <w:kern w:val="0"/>
                <w:sz w:val="36"/>
                <w:szCs w:val="36"/>
              </w:rPr>
              <w:t>政府性基金预算财政拨款</w:t>
            </w:r>
            <w:r>
              <w:rPr>
                <w:sz w:val="44"/>
              </w:rPr>
              <mc:AlternateContent>
                <mc:Choice Requires="wps">
                  <w:drawing>
                    <wp:anchor distT="0" distB="0" distL="0" distR="0" simplePos="0" relativeHeight="101" behindDoc="0" locked="1" layoutInCell="1" hidden="0" allowOverlap="1">
                      <wp:simplePos x="0" y="0"/>
                      <wp:positionH relativeFrom="column">
                        <wp:posOffset>-1027430</wp:posOffset>
                      </wp:positionH>
                      <wp:positionV relativeFrom="page">
                        <wp:posOffset>-1029970</wp:posOffset>
                      </wp:positionV>
                      <wp:extent cx="3088640" cy="524510"/>
                      <wp:effectExtent l="0" t="0" r="0" b="0"/>
                      <wp:wrapNone/>
                      <wp:docPr id="98" name="组合"/>
                      <wp:cNvGraphicFramePr>
                        <a:graphicFrameLocks noChangeAspect="0"/>
                      </wp:cNvGraphicFramePr>
                      <a:graphic>
                        <a:graphicData uri="http://schemas.microsoft.com/office/word/2010/wordprocessingGroup">
                          <wpg:wgp>
                            <wpg:cNvPr id="99" name="组合 99"/>
                            <wpg:cNvGrpSpPr/>
                            <wpg:grpSpPr>
                              <a:xfrm rot="0">
                                <a:off x="0" y="0"/>
                                <a:ext cx="3088640" cy="524510"/>
                                <a:chOff x="0" y="0"/>
                                <a:chExt cx="3088640" cy="524510"/>
                              </a:xfrm>
                              <a:prstGeom prst="rect"/>
                              <a:solidFill>
                                <a:srgbClr val="FFFFFF"/>
                              </a:solidFill>
                              <a:ln w="9525" cmpd="sng" cap="flat">
                                <a:solidFill>
                                  <a:srgbClr val="000000"/>
                                </a:solidFill>
                                <a:prstDash val="solid"/>
                                <a:miter/>
                              </a:ln>
                            </wpg:grpSpPr>
                            <wps:wsp>
                              <wps:cNvPr id="100" name="_s104 100"/>
                              <wps:cNvSpPr/>
                              <wps:spPr>
                                <a:xfrm rot="0">
                                  <a:off x="0" y="0"/>
                                  <a:ext cx="3088640" cy="439420"/>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01" name="_s105 101"/>
                              <wps:cNvSpPr/>
                              <wps:spPr>
                                <a:xfrm rot="0">
                                  <a:off x="9525" y="104774"/>
                                  <a:ext cx="3007995" cy="419735"/>
                                </a:xfrm>
                                <a:prstGeom prst="rect"/>
                                <a:solidFill>
                                  <a:srgbClr val="AD002D"/>
                                </a:solidFill>
                                <a:ln w="25400" cmpd="sng" cap="flat">
                                  <a:solidFill>
                                    <a:srgbClr val="AF7621"/>
                                  </a:solidFill>
                                  <a:prstDash val="solid"/>
                                  <a:miter/>
                                </a:ln>
                              </wps:spPr>
                              <wps:txbx id="102">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03" o:spid="_x0000_s103" coordorigin="-30,475" coordsize="4864,826" style="position:absolute;margin-left:-80.90001pt;margin-top:-81.10001pt;width:243.20003pt;height:41.30004pt;z-index:101;mso-position-horizontal:absolute;mso-position-vertical:absolute;mso-position-vertical-relative:page;mso-wrap-distance-left:0.0pt;mso-wrap-distance-right:0.0pt;">
                      <v:rect type="#_x0000_t1" id="_s104" o:spid="_x0000_s104" style="position:absolute;left:-30;top:475;width:4864;height:692;" fillcolor="#D8D8D8" stroked="f">
                        <v:stroke color="#000000"/>
                      </v:rect>
                      <v:rect type="#_x0000_t1" id="_s105" o:spid="_x0000_s105" style="position:absolute;left:-15;top:640;width:4737;height:661;mso-wrap-style:square;" fillcolor="#AD002D" stroked="t" strokeweight="2.0pt">
                        <v:textbox id="872"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int="eastAsia"/>
                <w:color w:val="000000"/>
                <w:kern w:val="0"/>
                <w:sz w:val="36"/>
                <w:szCs w:val="36"/>
              </w:rPr>
              <w:t>收入支出决算表</w:t>
            </w:r>
          </w:p>
        </w:tc>
      </w:tr>
      <w:tr>
        <w:trPr>
          <w:trHeight w:val="315"/>
        </w:trPr>
        <w:tc>
          <w:tcPr>
            <w:tcW w:w="296"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cs="宋体"/>
                <w:color w:val="000000"/>
                <w:szCs w:val="21"/>
              </w:rPr>
            </w:pPr>
            <w:r>
              <w:rPr>
                <w:rFonts w:ascii="宋体" w:cs="宋体" w:hint="eastAsia"/>
                <w:color w:val="000000"/>
                <w:kern w:val="0"/>
                <w:szCs w:val="21"/>
              </w:rPr>
              <w:t>公开08表</w:t>
            </w:r>
          </w:p>
        </w:tc>
      </w:tr>
      <w:tr>
        <w:trPr>
          <w:trHeight w:val="411"/>
        </w:trPr>
        <w:tc>
          <w:tcPr>
            <w:tcW w:w="3177"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cs="宋体"/>
                <w:color w:val="000000"/>
                <w:szCs w:val="21"/>
              </w:rPr>
            </w:pPr>
            <w:r>
              <w:rPr>
                <w:rFonts w:ascii="宋体" w:cs="宋体" w:hint="eastAsia"/>
                <w:color w:val="000000"/>
                <w:kern w:val="0"/>
                <w:szCs w:val="21"/>
              </w:rPr>
              <w:t>部门：丰南区检察院</w:t>
            </w: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cs="宋体"/>
                <w:color w:val="000000"/>
                <w:szCs w:val="21"/>
              </w:rPr>
            </w:pPr>
            <w:r>
              <w:rPr>
                <w:rFonts w:ascii="宋体" w:cs="宋体" w:hint="eastAsia"/>
                <w:color w:val="000000"/>
                <w:kern w:val="0"/>
                <w:szCs w:val="21"/>
              </w:rPr>
              <w:t>金额单位：万元</w:t>
            </w:r>
          </w:p>
        </w:tc>
      </w:tr>
      <w:tr>
        <w:trPr>
          <w:trHeight w:val="324"/>
        </w:trPr>
        <w:tc>
          <w:tcPr>
            <w:tcW w:w="20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年末结转和结余</w:t>
            </w:r>
          </w:p>
        </w:tc>
      </w:tr>
      <w:tr>
        <w:trPr>
          <w:trHeight w:val="324"/>
        </w:trPr>
        <w:tc>
          <w:tcPr>
            <w:tcW w:w="96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功能分类科目编码</w:t>
            </w:r>
          </w:p>
        </w:tc>
        <w:tc>
          <w:tcPr>
            <w:tcW w:w="1045"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24"/>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2"/>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24"/>
        </w:trPr>
        <w:tc>
          <w:tcPr>
            <w:tcW w:w="201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栏次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1</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2</w:t>
            </w: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3</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4</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5</w:t>
            </w: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6</w:t>
            </w:r>
          </w:p>
        </w:tc>
      </w:tr>
      <w:tr>
        <w:trPr>
          <w:trHeight w:val="324"/>
        </w:trPr>
        <w:tc>
          <w:tcPr>
            <w:tcW w:w="201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int="eastAsia"/>
                <w:color w:val="000000"/>
                <w:kern w:val="0"/>
                <w:szCs w:val="21"/>
              </w:rPr>
              <w:t>合计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cs="宋体"/>
                <w:color w:val="000000"/>
                <w:szCs w:val="21"/>
              </w:rPr>
            </w:pPr>
            <w:r>
              <w:rPr>
                <w:rFonts w:ascii="宋体" w:cs="宋体" w:hint="eastAsia"/>
                <w:color w:val="000000"/>
                <w:kern w:val="0"/>
                <w:szCs w:val="21"/>
              </w:rPr>
              <w:t xml:space="preserve">注：本表反映部门本年度政府性基金预算财政拨款收入、支出及结转和结余情况。         </w:t>
            </w:r>
          </w:p>
        </w:tc>
      </w:tr>
    </w:tbl>
    <w:p>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r>
        <w:rPr>
          <w:rFonts w:ascii="宋体" w:cs="宋体" w:hint="eastAsia"/>
          <w:color w:val="000000"/>
          <w:kern w:val="0"/>
          <w:sz w:val="22"/>
          <w:szCs w:val="22"/>
        </w:rPr>
        <w:t>此表无数据</w:t>
      </w:r>
      <w:r>
        <w:rPr>
          <w:rFonts w:ascii="宋体" w:cs="宋体"/>
          <w:color w:val="000000"/>
          <w:kern w:val="0"/>
          <w:sz w:val="22"/>
          <w:szCs w:val="22"/>
        </w:rPr>
        <w:t>，空表列式</w:t>
      </w:r>
    </w:p>
    <w:tbl>
      <w:tblPr>
        <w:jc w:val="left"/>
        <w:tblW w:w="88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rPr>
          <w:trHeight w:val="656"/>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center"/>
              <w:textAlignment w:val="center"/>
              <w:rPr>
                <w:rFonts w:ascii="黑体" w:eastAsia="黑体" w:cs="黑体"/>
                <w:color w:val="000000"/>
                <w:sz w:val="40"/>
                <w:szCs w:val="40"/>
              </w:rPr>
            </w:pPr>
            <w:r>
              <w:rPr>
                <w:rFonts w:ascii="黑体" w:eastAsia="黑体" w:cs="黑体" w:hint="eastAsia"/>
                <w:color w:val="000000"/>
                <w:kern w:val="0"/>
                <w:sz w:val="40"/>
                <w:szCs w:val="40"/>
              </w:rPr>
              <w:t>国有资本经营预算财政拨</w:t>
            </w:r>
            <w:r>
              <w:rPr>
                <w:sz w:val="44"/>
              </w:rPr>
              <mc:AlternateContent>
                <mc:Choice Requires="wps">
                  <w:drawing>
                    <wp:anchor distT="0" distB="0" distL="0" distR="0" simplePos="0" relativeHeight="103" behindDoc="0" locked="1" layoutInCell="1" hidden="0" allowOverlap="1">
                      <wp:simplePos x="0" y="0"/>
                      <wp:positionH relativeFrom="column">
                        <wp:posOffset>-1027430</wp:posOffset>
                      </wp:positionH>
                      <wp:positionV relativeFrom="page">
                        <wp:posOffset>-1029970</wp:posOffset>
                      </wp:positionV>
                      <wp:extent cx="3088640" cy="524510"/>
                      <wp:effectExtent l="0" t="0" r="0" b="0"/>
                      <wp:wrapNone/>
                      <wp:docPr id="106" name="组合"/>
                      <wp:cNvGraphicFramePr>
                        <a:graphicFrameLocks noChangeAspect="0"/>
                      </wp:cNvGraphicFramePr>
                      <a:graphic>
                        <a:graphicData uri="http://schemas.microsoft.com/office/word/2010/wordprocessingGroup">
                          <wpg:wgp>
                            <wpg:cNvPr id="107" name="组合 107"/>
                            <wpg:cNvGrpSpPr/>
                            <wpg:grpSpPr>
                              <a:xfrm rot="0">
                                <a:off x="0" y="0"/>
                                <a:ext cx="3088640" cy="524510"/>
                                <a:chOff x="0" y="0"/>
                                <a:chExt cx="3088640" cy="524510"/>
                              </a:xfrm>
                              <a:prstGeom prst="rect"/>
                              <a:solidFill>
                                <a:srgbClr val="FFFFFF"/>
                              </a:solidFill>
                              <a:ln w="9525" cmpd="sng" cap="flat">
                                <a:solidFill>
                                  <a:srgbClr val="000000"/>
                                </a:solidFill>
                                <a:prstDash val="solid"/>
                                <a:miter/>
                              </a:ln>
                            </wpg:grpSpPr>
                            <wps:wsp>
                              <wps:cNvPr id="108" name="_s112 108"/>
                              <wps:cNvSpPr/>
                              <wps:spPr>
                                <a:xfrm rot="0">
                                  <a:off x="0" y="0"/>
                                  <a:ext cx="3088640" cy="439420"/>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09" name="_s113 109"/>
                              <wps:cNvSpPr/>
                              <wps:spPr>
                                <a:xfrm rot="0">
                                  <a:off x="9525" y="104774"/>
                                  <a:ext cx="3007995" cy="419735"/>
                                </a:xfrm>
                                <a:prstGeom prst="rect"/>
                                <a:solidFill>
                                  <a:srgbClr val="AD002D"/>
                                </a:solidFill>
                                <a:ln w="25400" cmpd="sng" cap="flat">
                                  <a:solidFill>
                                    <a:srgbClr val="AF7621"/>
                                  </a:solidFill>
                                  <a:prstDash val="solid"/>
                                  <a:miter/>
                                </a:ln>
                              </wps:spPr>
                              <wps:txbx id="110">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1" o:spid="_x0000_s111" coordorigin="-30,475" coordsize="4864,826" style="position:absolute;margin-left:-80.90001pt;margin-top:-81.10001pt;width:243.20003pt;height:41.30004pt;z-index:103;mso-position-horizontal:absolute;mso-position-vertical:absolute;mso-position-vertical-relative:page;mso-wrap-distance-left:0.0pt;mso-wrap-distance-right:0.0pt;">
                      <v:rect type="#_x0000_t1" id="_s112" o:spid="_x0000_s112" style="position:absolute;left:-30;top:475;width:4864;height:692;" fillcolor="#D8D8D8" stroked="f">
                        <v:stroke color="#000000"/>
                      </v:rect>
                      <v:rect type="#_x0000_t1" id="_s113" o:spid="_x0000_s113" style="position:absolute;left:-15;top:640;width:4737;height:661;mso-wrap-style:square;" fillcolor="#AD002D" stroked="t" strokeweight="2.0pt">
                        <v:textbox id="873"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int="eastAsia"/>
                <w:color w:val="000000"/>
                <w:kern w:val="0"/>
                <w:sz w:val="40"/>
                <w:szCs w:val="40"/>
              </w:rPr>
              <w:t>款支出决算表</w:t>
            </w:r>
          </w:p>
        </w:tc>
      </w:tr>
      <w:tr>
        <w:trPr>
          <w:trHeight w:val="335"/>
        </w:trPr>
        <w:tc>
          <w:tcPr>
            <w:tcW w:w="442"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ascii="宋体" w:cs="宋体" w:hint="eastAsia"/>
                <w:color w:val="000000"/>
                <w:kern w:val="0"/>
                <w:sz w:val="22"/>
                <w:szCs w:val="22"/>
              </w:rPr>
              <w:t>公开09表</w:t>
            </w:r>
          </w:p>
        </w:tc>
      </w:tr>
      <w:tr>
        <w:trPr>
          <w:trHeight w:val="335"/>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cs="宋体"/>
                <w:color w:val="000000"/>
                <w:sz w:val="22"/>
                <w:szCs w:val="22"/>
              </w:rPr>
            </w:pPr>
            <w:r>
              <w:rPr>
                <w:rFonts w:ascii="宋体" w:cs="宋体" w:hint="eastAsia"/>
                <w:color w:val="000000"/>
                <w:kern w:val="0"/>
                <w:sz w:val="22"/>
                <w:szCs w:val="22"/>
              </w:rPr>
              <w:t>编制单位：</w:t>
            </w:r>
            <w:r>
              <w:rPr>
                <w:rFonts w:ascii="宋体" w:cs="宋体" w:hint="eastAsia"/>
                <w:color w:val="000000"/>
                <w:kern w:val="0"/>
                <w:szCs w:val="21"/>
              </w:rPr>
              <w:t>丰南区</w:t>
            </w:r>
            <w:r>
              <w:rPr>
                <w:rFonts w:ascii="宋体" w:cs="宋体" w:hint="eastAsia"/>
                <w:color w:val="000000"/>
                <w:kern w:val="0"/>
                <w:sz w:val="22"/>
                <w:szCs w:val="22"/>
              </w:rPr>
              <w:t>检察院</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ascii="宋体" w:cs="宋体" w:hint="eastAsia"/>
                <w:color w:val="000000"/>
                <w:kern w:val="0"/>
                <w:sz w:val="22"/>
                <w:szCs w:val="22"/>
              </w:rPr>
              <w:t>金额单位：万元</w:t>
            </w:r>
          </w:p>
        </w:tc>
      </w:tr>
      <w:tr>
        <w:trPr>
          <w:trHeight w:val="358"/>
        </w:trPr>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int="eastAsia"/>
                <w:color w:val="000000"/>
                <w:kern w:val="0"/>
                <w:sz w:val="22"/>
                <w:szCs w:val="22"/>
              </w:rPr>
              <w:t>本年支出</w:t>
            </w:r>
          </w:p>
        </w:tc>
      </w:tr>
      <w:tr>
        <w:trPr>
          <w:trHeight w:val="826"/>
        </w:trPr>
        <w:tc>
          <w:tcPr>
            <w:tcW w:w="142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int="eastAsia"/>
                <w:color w:val="000000"/>
                <w:kern w:val="0"/>
                <w:sz w:val="22"/>
                <w:szCs w:val="22"/>
              </w:rPr>
              <w:t>项目支出</w:t>
            </w:r>
          </w:p>
        </w:tc>
      </w:tr>
      <w:tr>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int="eastAsia"/>
                <w:color w:val="000000"/>
                <w:kern w:val="0"/>
                <w:sz w:val="22"/>
                <w:szCs w:val="22"/>
              </w:rPr>
              <w:t>1</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int="eastAsia"/>
                <w:color w:val="000000"/>
                <w:kern w:val="0"/>
                <w:sz w:val="22"/>
                <w:szCs w:val="22"/>
              </w:rPr>
              <w:t>2</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int="eastAsia"/>
                <w:color w:val="000000"/>
                <w:kern w:val="0"/>
                <w:sz w:val="22"/>
                <w:szCs w:val="22"/>
              </w:rPr>
              <w:t>3</w:t>
            </w:r>
          </w:p>
        </w:tc>
      </w:tr>
      <w:tr>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58"/>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cs="宋体"/>
                <w:color w:val="000000"/>
                <w:sz w:val="22"/>
                <w:szCs w:val="22"/>
              </w:rPr>
            </w:pPr>
            <w:r>
              <w:rPr>
                <w:rFonts w:ascii="宋体" w:cs="宋体" w:hint="eastAsia"/>
                <w:color w:val="000000"/>
                <w:kern w:val="0"/>
                <w:sz w:val="22"/>
                <w:szCs w:val="22"/>
              </w:rPr>
              <w:t>注：本表反映部门本年度国有资本经营预算财政拨款支出情况。</w:t>
            </w:r>
          </w:p>
        </w:tc>
      </w:tr>
    </w:tbl>
    <w:p>
      <w:pPr>
        <w:widowControl/>
        <w:spacing w:after="0" w:line="560" w:lineRule="exact"/>
        <w:jc w:val="left"/>
        <w:rPr>
          <w:rFonts w:ascii="宋体" w:cs="宋体" w:hint="eastAsia"/>
          <w:color w:val="000000"/>
          <w:kern w:val="0"/>
          <w:sz w:val="22"/>
          <w:szCs w:val="22"/>
        </w:rPr>
        <w:sectPr>
          <w:pgSz w:w="11906" w:h="16838"/>
          <w:pgMar w:top="2098" w:right="1474" w:bottom="1984" w:left="1588" w:header="851" w:footer="992" w:gutter="0"/>
          <w:docGrid w:type="lines" w:linePitch="312" w:charSpace="0"/>
        </w:sectPr>
      </w:pPr>
      <w:r>
        <w:rPr>
          <w:rFonts w:ascii="宋体" w:cs="宋体" w:hint="eastAsia"/>
          <w:color w:val="000000"/>
          <w:kern w:val="0"/>
          <w:sz w:val="22"/>
          <w:szCs w:val="22"/>
        </w:rPr>
        <w:t>此表无数据</w:t>
      </w:r>
      <w:r>
        <w:rPr>
          <w:rFonts w:ascii="宋体" w:cs="宋体"/>
          <w:color w:val="000000"/>
          <w:kern w:val="0"/>
          <w:sz w:val="22"/>
          <w:szCs w:val="22"/>
        </w:rPr>
        <w:t>，空表列式</w:t>
      </w:r>
    </w:p>
    <w:tbl>
      <w:tblPr>
        <w:jc w:val="left"/>
        <w:tblW w:w="894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rPr>
          <w:trHeight w:val="635"/>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eastAsia="黑体" w:cs="黑体"/>
                <w:color w:val="000000"/>
                <w:sz w:val="40"/>
                <w:szCs w:val="40"/>
              </w:rPr>
            </w:pPr>
            <w:r>
              <w:rPr>
                <w:rFonts w:ascii="黑体" w:eastAsia="黑体" w:cs="黑体" w:hint="eastAsia"/>
                <w:color w:val="000000"/>
                <w:kern w:val="0"/>
                <w:sz w:val="40"/>
                <w:szCs w:val="40"/>
              </w:rPr>
              <w:t>政府采购</w:t>
            </w:r>
            <w:r>
              <w:rPr>
                <w:sz w:val="44"/>
              </w:rPr>
              <mc:AlternateContent>
                <mc:Choice Requires="wps">
                  <w:drawing>
                    <wp:anchor distT="0" distB="0" distL="0" distR="0" simplePos="0" relativeHeight="105" behindDoc="0" locked="1" layoutInCell="1" hidden="0" allowOverlap="1">
                      <wp:simplePos x="0" y="0"/>
                      <wp:positionH relativeFrom="column">
                        <wp:posOffset>-1027430</wp:posOffset>
                      </wp:positionH>
                      <wp:positionV relativeFrom="page">
                        <wp:posOffset>-1029970</wp:posOffset>
                      </wp:positionV>
                      <wp:extent cx="3088640" cy="524510"/>
                      <wp:effectExtent l="0" t="0" r="0" b="0"/>
                      <wp:wrapNone/>
                      <wp:docPr id="114" name="组合"/>
                      <wp:cNvGraphicFramePr>
                        <a:graphicFrameLocks noChangeAspect="0"/>
                      </wp:cNvGraphicFramePr>
                      <a:graphic>
                        <a:graphicData uri="http://schemas.microsoft.com/office/word/2010/wordprocessingGroup">
                          <wpg:wgp>
                            <wpg:cNvPr id="115" name="组合 115"/>
                            <wpg:cNvGrpSpPr/>
                            <wpg:grpSpPr>
                              <a:xfrm rot="0">
                                <a:off x="0" y="0"/>
                                <a:ext cx="3088640" cy="524510"/>
                                <a:chOff x="0" y="0"/>
                                <a:chExt cx="3088640" cy="524510"/>
                              </a:xfrm>
                              <a:prstGeom prst="rect"/>
                              <a:solidFill>
                                <a:srgbClr val="FFFFFF"/>
                              </a:solidFill>
                              <a:ln w="9525" cmpd="sng" cap="flat">
                                <a:solidFill>
                                  <a:srgbClr val="000000"/>
                                </a:solidFill>
                                <a:prstDash val="solid"/>
                                <a:miter/>
                              </a:ln>
                            </wpg:grpSpPr>
                            <wps:wsp>
                              <wps:cNvPr id="116" name="_s120 116"/>
                              <wps:cNvSpPr/>
                              <wps:spPr>
                                <a:xfrm rot="0">
                                  <a:off x="0" y="0"/>
                                  <a:ext cx="3088640" cy="439420"/>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17" name="_s121 117"/>
                              <wps:cNvSpPr/>
                              <wps:spPr>
                                <a:xfrm rot="0">
                                  <a:off x="9525" y="104774"/>
                                  <a:ext cx="3007995" cy="419735"/>
                                </a:xfrm>
                                <a:prstGeom prst="rect"/>
                                <a:solidFill>
                                  <a:srgbClr val="AD002D"/>
                                </a:solidFill>
                                <a:ln w="25400" cmpd="sng" cap="flat">
                                  <a:solidFill>
                                    <a:srgbClr val="AF7621"/>
                                  </a:solidFill>
                                  <a:prstDash val="solid"/>
                                  <a:miter/>
                                </a:ln>
                              </wps:spPr>
                              <wps:txbx id="118">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9" o:spid="_x0000_s119" coordorigin="-30,475" coordsize="4864,826" style="position:absolute;margin-left:-80.90001pt;margin-top:-81.10001pt;width:243.20003pt;height:41.30004pt;z-index:105;mso-position-horizontal:absolute;mso-position-vertical:absolute;mso-position-vertical-relative:page;mso-wrap-distance-left:0.0pt;mso-wrap-distance-right:0.0pt;">
                      <v:rect type="#_x0000_t1" id="_s120" o:spid="_x0000_s120" style="position:absolute;left:-30;top:475;width:4864;height:692;" fillcolor="#D8D8D8" stroked="f">
                        <v:stroke color="#000000"/>
                      </v:rect>
                      <v:rect type="#_x0000_t1" id="_s121" o:spid="_x0000_s121" style="position:absolute;left:-15;top:640;width:4737;height:661;mso-wrap-style:square;" fillcolor="#AD002D" stroked="t" strokeweight="2.0pt">
                        <v:textbox id="874"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int="eastAsia"/>
                <w:color w:val="000000"/>
                <w:kern w:val="0"/>
                <w:sz w:val="40"/>
                <w:szCs w:val="40"/>
              </w:rPr>
              <w:t>情况表</w:t>
            </w:r>
          </w:p>
        </w:tc>
      </w:tr>
      <w:tr>
        <w:trPr>
          <w:trHeight w:val="326"/>
        </w:trPr>
        <w:tc>
          <w:tcPr>
            <w:tcW w:w="190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Cs w:val="21"/>
              </w:rPr>
            </w:pPr>
            <w:r>
              <w:rPr>
                <w:rFonts w:ascii="宋体" w:cs="宋体" w:hint="eastAsia"/>
                <w:color w:val="000000"/>
                <w:kern w:val="0"/>
                <w:szCs w:val="21"/>
              </w:rPr>
              <w:t>公开10表</w:t>
            </w:r>
          </w:p>
        </w:tc>
      </w:tr>
      <w:tr>
        <w:trPr>
          <w:trHeight w:val="360"/>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Cs w:val="21"/>
              </w:rPr>
            </w:pPr>
            <w:r>
              <w:rPr>
                <w:rFonts w:ascii="宋体" w:cs="宋体" w:hint="eastAsia"/>
                <w:color w:val="000000"/>
                <w:kern w:val="0"/>
                <w:szCs w:val="21"/>
              </w:rPr>
              <w:t>编制单位：丰南区检察院</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Cs w:val="21"/>
              </w:rPr>
            </w:pPr>
            <w:r>
              <w:rPr>
                <w:rFonts w:ascii="宋体" w:cs="宋体" w:hint="eastAsia"/>
                <w:color w:val="000000"/>
                <w:kern w:val="0"/>
                <w:szCs w:val="21"/>
              </w:rPr>
              <w:t>金额单位：万元</w:t>
            </w:r>
          </w:p>
        </w:tc>
      </w:tr>
      <w:tr>
        <w:trPr>
          <w:trHeight w:val="309"/>
        </w:trPr>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采购计划金额</w:t>
            </w:r>
          </w:p>
        </w:tc>
      </w:tr>
      <w:tr>
        <w:trPr>
          <w:trHeight w:val="398"/>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非财政性资金</w:t>
            </w:r>
          </w:p>
        </w:tc>
      </w:tr>
      <w:tr>
        <w:trPr>
          <w:trHeight w:val="473"/>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r>
      <w:tr>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6</w:t>
            </w:r>
          </w:p>
        </w:tc>
      </w:tr>
      <w:tr>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09"/>
        </w:trPr>
        <w:tc>
          <w:tcPr>
            <w:tcW w:w="1901"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项目</w:t>
            </w:r>
          </w:p>
        </w:tc>
        <w:tc>
          <w:tcPr>
            <w:tcW w:w="7039"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实际采购金额</w:t>
            </w:r>
          </w:p>
        </w:tc>
      </w:tr>
      <w:tr>
        <w:trPr>
          <w:trHeight w:val="350"/>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非财政性资金</w:t>
            </w:r>
          </w:p>
        </w:tc>
      </w:tr>
      <w:tr>
        <w:trPr>
          <w:trHeight w:val="543"/>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r>
      <w:tr>
        <w:trPr>
          <w:trHeight w:val="309"/>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6</w:t>
            </w:r>
          </w:p>
        </w:tc>
      </w:tr>
      <w:tr>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98"/>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kern w:val="0"/>
                <w:szCs w:val="21"/>
              </w:rPr>
            </w:pPr>
            <w:r>
              <w:rPr>
                <w:rFonts w:ascii="宋体" w:cs="宋体" w:hint="eastAsia"/>
                <w:color w:val="000000"/>
                <w:kern w:val="0"/>
                <w:szCs w:val="21"/>
              </w:rPr>
              <w:t xml:space="preserve">注：本表反映部门本年度纳入部门预算范围的政府采购预算及支出情况。    </w:t>
            </w:r>
          </w:p>
          <w:p>
            <w:pPr>
              <w:widowControl/>
              <w:adjustRightInd w:val="0"/>
              <w:snapToGrid w:val="0"/>
              <w:spacing w:after="0" w:line="240" w:lineRule="auto"/>
              <w:jc w:val="left"/>
              <w:textAlignment w:val="center"/>
              <w:rPr>
                <w:rFonts w:ascii="宋体" w:cs="宋体"/>
                <w:color w:val="000000"/>
                <w:szCs w:val="21"/>
              </w:rPr>
            </w:pPr>
            <w:r>
              <w:rPr>
                <w:rFonts w:ascii="宋体" w:cs="宋体" w:hint="eastAsia"/>
                <w:color w:val="000000"/>
                <w:kern w:val="0"/>
                <w:sz w:val="22"/>
                <w:szCs w:val="22"/>
              </w:rPr>
              <w:t>此表无数据</w:t>
            </w:r>
            <w:r>
              <w:rPr>
                <w:rFonts w:ascii="宋体" w:cs="宋体"/>
                <w:color w:val="000000"/>
                <w:kern w:val="0"/>
                <w:sz w:val="22"/>
                <w:szCs w:val="22"/>
              </w:rPr>
              <w:t>，空表列式</w:t>
            </w:r>
          </w:p>
        </w:tc>
      </w:tr>
    </w:tbl>
    <w:p>
      <w:pPr>
        <w:widowControl/>
        <w:spacing w:after="0" w:line="560" w:lineRule="exact"/>
        <w:jc w:val="left"/>
        <w:rPr>
          <w:rFonts w:ascii="仿宋_GB2312" w:eastAsia="仿宋_GB2312"/>
          <w:b/>
          <w:sz w:val="28"/>
          <w:szCs w:val="28"/>
          <w:highlight w:val="yellow"/>
        </w:rPr>
      </w:pPr>
    </w:p>
    <w:p/>
    <w:p/>
    <w:p/>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r>
        <w:rPr>
          <w:rFonts w:hint="eastAsia"/>
        </w:rPr>
        <w:tab/>
      </w:r>
    </w:p>
    <w:p>
      <w:pPr>
        <w:rPr>
          <w:rFonts w:ascii="宋体" w:cs="ArialUnicodeMS"/>
          <w:color w:val="000000"/>
          <w:kern w:val="0"/>
        </w:rPr>
        <w:sectPr>
          <w:pgSz w:w="11906" w:h="16838"/>
          <w:pgMar w:top="2098" w:right="1474" w:bottom="1984" w:left="1588" w:header="851" w:footer="992" w:gutter="0"/>
          <w:docGrid w:type="lines" w:linePitch="312" w:charSpace="0"/>
        </w:sectPr>
      </w:pPr>
      <w:r>
        <w:rPr>
          <w:rFonts w:ascii="宋体" w:cs="ArialUnicodeMS" w:hint="eastAsia"/>
          <w:color w:val="000000"/>
          <w:kern w:val="0"/>
        </w:rPr>
        <w:drawing>
          <wp:anchor distT="0" distB="0" distL="0" distR="0" simplePos="0" relativeHeight="10" behindDoc="1" locked="0" layoutInCell="1" hidden="0" allowOverlap="1">
            <wp:simplePos x="0" y="0"/>
            <wp:positionH relativeFrom="column">
              <wp:posOffset>-1009013</wp:posOffset>
            </wp:positionH>
            <wp:positionV relativeFrom="paragraph">
              <wp:posOffset>-1337945</wp:posOffset>
            </wp:positionV>
            <wp:extent cx="7550150" cy="10680065"/>
            <wp:effectExtent l="0" t="0" r="0" b="0"/>
            <wp:wrapNone/>
            <wp:docPr id="122" name="图片 4"/>
            <wp:cNvGraphicFramePr>
              <a:graphicFrameLocks noChangeAspect="0"/>
            </wp:cNvGraphicFramePr>
            <a:graphic>
              <a:graphicData uri="http://schemas.openxmlformats.org/drawingml/2006/picture">
                <pic:pic>
                  <pic:nvPicPr>
                    <pic:cNvPr id="123" name="图片 4 123"/>
                    <pic:cNvPicPr/>
                  </pic:nvPicPr>
                  <pic:blipFill>
                    <a:blip r:embed="rId5"/>
                    <a:stretch>
                      <a:fillRect/>
                    </a:stretch>
                  </pic:blipFill>
                  <pic:spPr>
                    <a:xfrm rot="0">
                      <a:off x="0" y="0"/>
                      <a:ext cx="7550150" cy="10680065"/>
                    </a:xfrm>
                    <a:prstGeom prst="rect"/>
                    <a:noFill/>
                    <a:ln w="9525" cmpd="sng" cap="flat">
                      <a:noFill/>
                      <a:prstDash val="solid"/>
                      <a:miter/>
                    </a:ln>
                  </pic:spPr>
                </pic:pic>
              </a:graphicData>
            </a:graphic>
          </wp:anchor>
        </w:drawing>
      </w:r>
      <w:r>
        <w:rPr>
          <w:sz w:val="72"/>
        </w:rPr>
        <mc:AlternateContent>
          <mc:Choice Requires="wps">
            <w:drawing>
              <wp:anchor distT="0" distB="0" distL="0" distR="0" simplePos="0" relativeHeight="75" behindDoc="0" locked="0" layoutInCell="1" hidden="0" allowOverlap="1">
                <wp:simplePos x="0" y="0"/>
                <wp:positionH relativeFrom="column">
                  <wp:posOffset>-999490</wp:posOffset>
                </wp:positionH>
                <wp:positionV relativeFrom="paragraph">
                  <wp:posOffset>2956560</wp:posOffset>
                </wp:positionV>
                <wp:extent cx="7571740" cy="2020569"/>
                <wp:effectExtent l="0" t="0" r="0" b="0"/>
                <wp:wrapNone/>
                <wp:docPr id="124" name="1072"/>
                <wp:cNvGraphicFramePr>
                  <a:graphicFrameLocks noChangeAspect="0"/>
                </wp:cNvGraphicFramePr>
                <a:graphic>
                  <a:graphicData uri="http://schemas.microsoft.com/office/word/2010/wordprocessingShape">
                    <wps:wsp>
                      <wps:cNvSpPr/>
                      <wps:spPr>
                        <a:xfrm rot="0">
                          <a:off x="0" y="0"/>
                          <a:ext cx="7571740" cy="2020569"/>
                        </a:xfrm>
                        <a:prstGeom prst="rect"/>
                        <a:noFill/>
                        <a:ln w="9525" cmpd="sng" cap="flat">
                          <a:noFill/>
                          <a:prstDash val="solid"/>
                          <a:miter/>
                        </a:ln>
                      </wps:spPr>
                      <wps:txbx id="125">
                        <w:txbxContent>
                          <w:p>
                            <w:pPr>
                              <w:widowControl/>
                              <w:spacing w:line="1200" w:lineRule="exact"/>
                              <w:jc w:val="center"/>
                              <w:rPr>
                                <w:rFonts w:ascii="黑体" w:eastAsia="黑体"/>
                                <w:color w:val="FDEFBE"/>
                                <w:sz w:val="96"/>
                                <w:szCs w:val="96"/>
                              </w:rPr>
                            </w:pPr>
                            <w:r>
                              <w:rPr>
                                <w:rFonts w:ascii="黑体" w:eastAsia="黑体" w:hint="eastAsia"/>
                                <w:color w:val="FDEFBE"/>
                                <w:sz w:val="96"/>
                                <w:szCs w:val="96"/>
                              </w:rPr>
                              <w:t>第三部分</w:t>
                            </w:r>
                          </w:p>
                          <w:p>
                            <w:pPr>
                              <w:widowControl/>
                              <w:spacing w:line="1200" w:lineRule="exact"/>
                              <w:jc w:val="center"/>
                              <w:rPr>
                                <w:color w:val="FDEFBE"/>
                                <w:sz w:val="96"/>
                                <w:szCs w:val="96"/>
                              </w:rPr>
                            </w:pPr>
                            <w:r>
                              <w:rPr>
                                <w:rFonts w:ascii="黑体" w:eastAsia="黑体" w:hint="eastAsia"/>
                                <w:color w:val="FDEFBE"/>
                                <w:sz w:val="96"/>
                                <w:szCs w:val="96"/>
                              </w:rPr>
                              <w:t>部门决算情况说明</w:t>
                            </w:r>
                          </w:p>
                        </w:txbxContent>
                      </wps:txbx>
                      <wps:bodyPr vert="horz" wrap="square" lIns="91440" tIns="45720" rIns="91440" bIns="45720" anchor="t" anchorCtr="0" upright="1">
                        <a:noAutofit/>
                      </wps:bodyPr>
                    </wps:wsp>
                  </a:graphicData>
                </a:graphic>
              </wp:anchor>
            </w:drawing>
          </mc:Choice>
          <mc:Fallback>
            <w:pict>
              <v:rect type="#_x0000_t1" id="1072 126" o:spid="_x0000_s126" filled="f" stroked="f" style="position:absolute;margin-left:-78.7pt;margin-top:232.8pt;width:596.2pt;height:159.09998pt;z-index:75;mso-position-horizontal:absolute;mso-position-vertical:absolute;mso-wrap-distance-left:0.0pt;mso-wrap-distance-right:0.0pt;mso-wrap-style:square;">
                <v:stroke color="#000000"/>
                <v:textbox id="875" inset="2.54mm,1.27mm,2.54mm,1.27mm" o:insetmode="custom" style="layout-flow:horizontal;v-text-anchor:top;">
                  <w:txbxContent>
                    <w:p>
                      <w:pPr>
                        <w:widowControl/>
                        <w:spacing w:line="1200" w:lineRule="exact"/>
                        <w:jc w:val="center"/>
                        <w:rPr>
                          <w:rFonts w:ascii="黑体" w:eastAsia="黑体"/>
                          <w:color w:val="FDEFBE"/>
                          <w:sz w:val="96"/>
                          <w:szCs w:val="96"/>
                        </w:rPr>
                      </w:pPr>
                      <w:r>
                        <w:rPr>
                          <w:rFonts w:ascii="黑体" w:eastAsia="黑体" w:hint="eastAsia"/>
                          <w:color w:val="FDEFBE"/>
                          <w:sz w:val="96"/>
                          <w:szCs w:val="96"/>
                        </w:rPr>
                        <w:t>第三部分</w:t>
                      </w:r>
                    </w:p>
                    <w:p>
                      <w:pPr>
                        <w:widowControl/>
                        <w:spacing w:line="1200" w:lineRule="exact"/>
                        <w:jc w:val="center"/>
                        <w:rPr>
                          <w:color w:val="FDEFBE"/>
                          <w:sz w:val="96"/>
                          <w:szCs w:val="96"/>
                        </w:rPr>
                      </w:pPr>
                      <w:r>
                        <w:rPr>
                          <w:rFonts w:ascii="黑体" w:eastAsia="黑体" w:hint="eastAsia"/>
                          <w:color w:val="FDEFBE"/>
                          <w:sz w:val="96"/>
                          <w:szCs w:val="96"/>
                        </w:rPr>
                        <w:t>部门决算情况说明</w:t>
                      </w:r>
                    </w:p>
                  </w:txbxContent>
                </v:textbox>
              </v:rect>
            </w:pict>
          </mc:Fallback>
        </mc:AlternateContent>
      </w:r>
    </w:p>
    <w:p>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cs="黑体" w:hint="eastAsia"/>
          <w:b w:val="0"/>
          <w:bCs w:val="0"/>
          <w:kern w:val="0"/>
        </w:rPr>
        <w:t>支出</w:t>
      </w:r>
      <w:r>
        <w:rPr>
          <w:rFonts w:ascii="黑体" w:eastAsia="黑体" w:hint="eastAsia"/>
          <w:b w:val="0"/>
          <w:bCs w:val="0"/>
        </w:rPr>
        <w:t>决算总体情况说明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本部门2018年度收支总计（含结转和结余）2190.01万元。与2017年度决算相比，收支各增加164.22万元，增长8.1%，主要原因是人员工资及保险增加。</w:t>
      </w:r>
    </w:p>
    <w:p>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本部门2018年度本年收入合计2190.01万元，其中：财政拨款收入2190.01万元，占100%；事业收入0万元，占0%；经营收入0万元，占0%；其他收入0万元，占0%。如图所示：</w:t>
      </w:r>
    </w:p>
    <w:p>
      <w:pPr>
        <w:adjustRightInd w:val="0"/>
        <w:snapToGrid w:val="0"/>
        <w:spacing w:after="0" w:line="580" w:lineRule="exact"/>
        <w:ind w:firstLineChars="600" w:firstLine="1920"/>
        <w:rPr>
          <w:rFonts w:ascii="仿宋_GB2312" w:eastAsia="仿宋_GB2312" w:cs="DengXian-Regular"/>
          <w:sz w:val="32"/>
          <w:szCs w:val="32"/>
        </w:rPr>
      </w:pPr>
    </w:p>
    <w:p>
      <w:pPr>
        <w:jc w:val="center"/>
      </w:pPr>
      <w:r>
        <w:drawing>
          <wp:inline distT="0" distB="0" distL="0" distR="0">
            <wp:extent cx="2954755" cy="2080799"/>
            <wp:effectExtent l="0" t="0" r="0" b="0"/>
            <wp:docPr id="127" name="图表 1"/>
            <wp:cNvGraphicFramePr>
              <a:graphicFrameLocks noChangeAspect="0"/>
            </wp:cNvGraphicFramePr>
            <a:graphic>
              <a:graphicData uri="http://schemas.openxmlformats.org/drawingml/2006/chart">
                <c:chart xmlns:c="http://schemas.openxmlformats.org/drawingml/2006/chart" r:id="rId12"/>
              </a:graphicData>
            </a:graphic>
          </wp:inline>
        </w:drawing>
      </w:r>
    </w:p>
    <w:p>
      <w:pPr>
        <w:jc w:val="center"/>
      </w:pPr>
      <w:r>
        <w:rPr>
          <w:rFonts w:hint="eastAsia"/>
        </w:rPr>
        <w:t>图1:收入构成情况</w:t>
      </w:r>
    </w:p>
    <w:p>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本部门2018年度本年支出合计2165.03万元，其中：基本支出1562.65万元，占72.18%；项目支出602.38万元，占27.82%；经营支出0万元，占0%。如图所示：</w:t>
      </w:r>
      <w:r>
        <w:rPr>
          <w:sz w:val="44"/>
        </w:rPr>
        <mc:AlternateContent>
          <mc:Choice Requires="wps">
            <w:drawing>
              <wp:anchor distT="0" distB="0" distL="0" distR="0" simplePos="0" relativeHeight="107" behindDoc="0" locked="1" layoutInCell="1" hidden="0" allowOverlap="1">
                <wp:simplePos x="0" y="0"/>
                <wp:positionH relativeFrom="column">
                  <wp:posOffset>-901066</wp:posOffset>
                </wp:positionH>
                <wp:positionV relativeFrom="paragraph">
                  <wp:posOffset>-7523993</wp:posOffset>
                </wp:positionV>
                <wp:extent cx="3833495" cy="558799"/>
                <wp:effectExtent l="0" t="0" r="0" b="0"/>
                <wp:wrapNone/>
                <wp:docPr id="128" name="组合"/>
                <wp:cNvGraphicFramePr>
                  <a:graphicFrameLocks noChangeAspect="0"/>
                </wp:cNvGraphicFramePr>
                <a:graphic>
                  <a:graphicData uri="http://schemas.microsoft.com/office/word/2010/wordprocessingGroup">
                    <wpg:wgp>
                      <wpg:cNvPr id="129" name="组合 129"/>
                      <wpg:cNvGrpSpPr/>
                      <wpg:grpSpPr>
                        <a:xfrm rot="0">
                          <a:off x="0" y="0"/>
                          <a:ext cx="3833495" cy="558799"/>
                          <a:chOff x="0" y="0"/>
                          <a:chExt cx="3833495" cy="558799"/>
                        </a:xfrm>
                        <a:prstGeom prst="rect"/>
                        <a:solidFill>
                          <a:srgbClr val="FFFFFF"/>
                        </a:solidFill>
                        <a:ln w="9525" cmpd="sng" cap="flat">
                          <a:solidFill>
                            <a:srgbClr val="000000"/>
                          </a:solidFill>
                          <a:prstDash val="solid"/>
                          <a:miter/>
                        </a:ln>
                      </wpg:grpSpPr>
                      <wps:wsp>
                        <wps:cNvPr id="130" name="_s134 130"/>
                        <wps:cNvSpPr/>
                        <wps:spPr>
                          <a:xfrm rot="0">
                            <a:off x="0" y="0"/>
                            <a:ext cx="3833495" cy="469163"/>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31" name="_s135 131"/>
                        <wps:cNvSpPr/>
                        <wps:spPr>
                          <a:xfrm rot="0">
                            <a:off x="12064" y="109979"/>
                            <a:ext cx="3733800" cy="448819"/>
                          </a:xfrm>
                          <a:prstGeom prst="rect"/>
                          <a:solidFill>
                            <a:srgbClr val="AD002D"/>
                          </a:solidFill>
                          <a:ln w="25400" cmpd="sng" cap="flat">
                            <a:solidFill>
                              <a:srgbClr val="AF7621"/>
                            </a:solidFill>
                            <a:prstDash val="solid"/>
                            <a:miter/>
                          </a:ln>
                        </wps:spPr>
                        <wps:txbx id="132">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33" o:spid="_x0000_s133" coordorigin="111,322" coordsize="6037,879" style="position:absolute;margin-left:-70.950134pt;margin-top:-592.4404pt;width:301.85004pt;height:43.999985pt;z-index:107;mso-position-horizontal:absolute;mso-position-vertical:absolute;mso-wrap-distance-left:0.0pt;mso-wrap-distance-right:0.0pt;">
                <v:rect type="#_x0000_t1" id="_s134" o:spid="_x0000_s134" style="position:absolute;left:111;top:322;width:6037;height:738;" fillcolor="#D8D8D8" stroked="f">
                  <v:stroke color="#000000"/>
                </v:rect>
                <v:rect type="#_x0000_t1" id="_s135" o:spid="_x0000_s135" style="position:absolute;left:130;top:495;width:5880;height:706;mso-wrap-style:square;" fillcolor="#AD002D" stroked="t" strokeweight="2.0pt">
                  <v:textbox id="876"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2018年度部门决算☞部门决算情况说明</w:t>
                        </w:r>
                      </w:p>
                      <w:p>
                        <w:pPr>
                          <w:jc w:val="center"/>
                        </w:pPr>
                      </w:p>
                    </w:txbxContent>
                  </v:textbox>
                  <v:stroke color="#AF7621"/>
                </v:rect>
                <w10:anchorLock/>
              </v:group>
            </w:pict>
          </mc:Fallback>
        </mc:AlternateContent>
      </w:r>
      <w:r>
        <w:rPr>
          <w:rFonts w:ascii="仿宋_GB2312" w:eastAsia="仿宋_GB2312" w:cs="DengXian-Regular" w:hint="eastAsia"/>
          <w:sz w:val="32"/>
          <w:szCs w:val="32"/>
        </w:rPr>
        <w:t xml:space="preserve"> </w:t>
      </w:r>
    </w:p>
    <w:p>
      <w:pPr>
        <w:adjustRightInd w:val="0"/>
        <w:snapToGrid w:val="0"/>
        <w:spacing w:after="0" w:line="580" w:lineRule="exact"/>
        <w:ind w:firstLineChars="300" w:firstLine="960"/>
        <w:rPr>
          <w:rFonts w:ascii="仿宋_GB2312" w:eastAsia="仿宋_GB2312" w:cs="DengXian-Regular"/>
          <w:sz w:val="32"/>
          <w:szCs w:val="32"/>
        </w:rPr>
      </w:pPr>
    </w:p>
    <w:p>
      <w:pPr>
        <w:pStyle w:val="2"/>
        <w:spacing w:before="0" w:after="0" w:line="580" w:lineRule="exact"/>
        <w:ind w:firstLineChars="200" w:firstLine="640"/>
        <w:jc w:val="center"/>
        <w:rPr>
          <w:rFonts w:ascii="黑体" w:eastAsia="黑体"/>
        </w:rPr>
      </w:pPr>
      <w:r>
        <w:rPr>
          <w:rFonts w:ascii="黑体" w:eastAsia="黑体" w:hint="eastAsia"/>
        </w:rPr>
        <w:drawing>
          <wp:anchor distT="0" distB="0" distL="114300" distR="114300" simplePos="0" relativeHeight="117" behindDoc="0" locked="0" layoutInCell="1" hidden="0" allowOverlap="1">
            <wp:simplePos x="0" y="0"/>
            <wp:positionH relativeFrom="column">
              <wp:posOffset>654685</wp:posOffset>
            </wp:positionH>
            <wp:positionV relativeFrom="paragraph">
              <wp:posOffset>19050</wp:posOffset>
            </wp:positionV>
            <wp:extent cx="3556634" cy="2051685"/>
            <wp:effectExtent l="0" t="0" r="0" b="0"/>
            <wp:wrapSquare wrapText="bothSides"/>
            <wp:docPr id="136" name="图表 1"/>
            <wp:cNvGraphicFramePr>
              <a:graphicFrameLocks noChangeAspect="0"/>
            </wp:cNvGraphicFramePr>
            <a:graphic>
              <a:graphicData uri="http://schemas.openxmlformats.org/drawingml/2006/chart">
                <c:chart xmlns:c="http://schemas.openxmlformats.org/drawingml/2006/chart" r:id="rId13"/>
              </a:graphicData>
            </a:graphic>
          </wp:anchor>
        </w:drawing>
      </w:r>
    </w:p>
    <w:p>
      <w:pPr>
        <w:jc w:val="center"/>
        <w:rPr>
          <w:sz w:val="24"/>
        </w:rPr>
      </w:pPr>
      <w:r>
        <w:br w:type="textWrapping" w:clear="all"/>
      </w:r>
      <w:r>
        <w:rPr>
          <w:rFonts w:hint="eastAsia"/>
          <w:sz w:val="24"/>
        </w:rPr>
        <w:t>图2：支出构成情况（按支出性质）</w:t>
      </w:r>
    </w:p>
    <w:p>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拨款收入支出决算总体情况说明</w:t>
      </w:r>
    </w:p>
    <w:p>
      <w:pPr>
        <w:spacing w:after="0" w:line="580" w:lineRule="exact"/>
        <w:ind w:firstLineChars="200" w:firstLine="640"/>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pPr>
        <w:jc w:val="center"/>
      </w:pPr>
      <w:r>
        <w:drawing>
          <wp:inline distT="0" distB="0" distL="0" distR="0">
            <wp:extent cx="4488150" cy="2152800"/>
            <wp:effectExtent l="0" t="0" r="0" b="0"/>
            <wp:docPr id="137" name="图表 1"/>
            <wp:cNvGraphicFramePr>
              <a:graphicFrameLocks noChangeAspect="0"/>
            </wp:cNvGraphicFramePr>
            <a:graphic>
              <a:graphicData uri="http://schemas.openxmlformats.org/drawingml/2006/chart">
                <c:chart xmlns:c="http://schemas.openxmlformats.org/drawingml/2006/chart" r:id="rId14"/>
              </a:graphicData>
            </a:graphic>
          </wp:inline>
        </w:drawing>
      </w:r>
    </w:p>
    <w:p>
      <w:pPr>
        <w:ind w:firstLine="1377"/>
        <w:jc w:val="center"/>
        <w:rPr>
          <w:rFonts w:ascii="仿宋" w:eastAsia="仿宋"/>
          <w:sz w:val="24"/>
        </w:rPr>
      </w:pPr>
      <w:r>
        <w:rPr>
          <w:rFonts w:ascii="仿宋" w:eastAsia="仿宋" w:hint="eastAsia"/>
          <w:sz w:val="24"/>
        </w:rPr>
        <w:t>图3:2017-2018年财政拨款收支出情况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形成的财政拨款收支均为一般公共预算财政拨款，其中一般公共预算财政拨款本年收入2190.01万元,比2017年度增加164.22万元，增长8.1%，主要是人员工资及保险增加；本年支出2165.03万元，增加139.24万元，增长6.87%，主要是人员工资及保险增加。</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本部门2018年度财政拨款本年收入2190.01万元,比2017年度增加164.22万元，增长8.1%，主要是人员工资及保险增长；本年支出2165.03万元，增加139.24万元，增长6.87%，主要是人员工资及保险增长。</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2190.01万元，比上年增加164.22万元；主要是人员工资及保险增长；本年支出2165.03万元，比上年增加139.24万元，增长6.87%，主要是人员工资及保险增长。政府性基金预算财政拨款本年收入0万元，比上年增加0万元，增长0%；本年支出0万元，比上年增加0万元，增长0%。</w:t>
      </w:r>
    </w:p>
    <w:p>
      <w:pPr>
        <w:spacing w:after="0" w:line="580" w:lineRule="exact"/>
        <w:ind w:firstLineChars="200" w:firstLine="640"/>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一般公共预算财政拨款收入2190.01万元，完成年初预算的101.51%（如图4）,比年初预算增加32.52万元，决算数大于预算数主要原因是扫黑除恶经费与后勤保障经费增加；本年支出2165.03万元，完成年初预算的100.35%,比年初预算增加7.54万元，决算数大于预算数主要原因是主要是扫黑除恶经费与后勤保障经费增加。</w:t>
      </w:r>
    </w:p>
    <w:p>
      <w:pPr>
        <w:jc w:val="center"/>
      </w:pPr>
      <w:r>
        <w:drawing>
          <wp:inline distT="0" distB="0" distL="0" distR="0">
            <wp:extent cx="3787199" cy="2158409"/>
            <wp:effectExtent l="0" t="0" r="0" b="0"/>
            <wp:docPr id="138" name="图表 1"/>
            <wp:cNvGraphicFramePr>
              <a:graphicFrameLocks noChangeAspect="0"/>
            </wp:cNvGraphicFramePr>
            <a:graphic>
              <a:graphicData uri="http://schemas.openxmlformats.org/drawingml/2006/chart">
                <c:chart xmlns:c="http://schemas.openxmlformats.org/drawingml/2006/chart" r:id="rId15"/>
              </a:graphicData>
            </a:graphic>
          </wp:inline>
        </w:drawing>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财政拨款本年收入2190.01万元，完成年初预算的101.51%（如图4）,比年初预算增加32.52万元，决算数大于预算数主要原因是扫黑除恶经费与后勤保障经费增加；本年支出2165.03万元，完成年初预算的100.35%,比年初预算增加7.54万元，决算数大于预算数主要原因是主要是扫黑除恶经费与后勤保障经费增加。</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完成年初预算101.51%，比年初预算增加32.52万元，主要是扫黑除恶经费与后勤保障经费增加；支出完成年初预算100.35%，比年初预算增加7.54万元，主要是扫黑除恶经费与后勤保障经费增加。政府性基金预算财政拨款本年收入完成年初预算0%，比年初预算增加（减少）0万元，主要原因无；支出完成年初预算0%，比年初预算增加（减少）0万元，主要原因无。</w:t>
      </w:r>
    </w:p>
    <w:p>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年度财政拨款支出2165.03万元，主要用于以下方面公共安全类（类）支出1896.56万元，占87.57%；社会保障和就业（类）支出107.51万元，占5%；医疗</w:t>
      </w:r>
      <w:r>
        <w:rPr>
          <w:rFonts w:ascii="宋体" w:cs="宋体" w:hint="eastAsia"/>
          <w:sz w:val="32"/>
          <w:szCs w:val="32"/>
        </w:rPr>
        <w:t>卫生与计划生育（类）支出96.35万元，占4.45%；</w:t>
      </w:r>
      <w:r>
        <w:rPr>
          <w:rFonts w:ascii="仿宋_GB2312" w:eastAsia="仿宋_GB2312" w:cs="DengXian-Regular" w:hint="eastAsia"/>
          <w:sz w:val="32"/>
          <w:szCs w:val="32"/>
        </w:rPr>
        <w:t>住房保障（类）支出64.61万元，占 2.98%。</w:t>
      </w:r>
    </w:p>
    <w:p>
      <w:pPr>
        <w:jc w:val="center"/>
      </w:pPr>
      <w:r>
        <w:drawing>
          <wp:inline distT="0" distB="0" distL="0" distR="0">
            <wp:extent cx="4680000" cy="2865600"/>
            <wp:effectExtent l="0" t="0" r="0" b="0"/>
            <wp:docPr id="139" name="图表 1"/>
            <wp:cNvGraphicFramePr>
              <a:graphicFrameLocks noChangeAspect="0"/>
            </wp:cNvGraphicFramePr>
            <a:graphic>
              <a:graphicData uri="http://schemas.openxmlformats.org/drawingml/2006/chart">
                <c:chart xmlns:c="http://schemas.openxmlformats.org/drawingml/2006/chart" r:id="rId16"/>
              </a:graphicData>
            </a:graphic>
          </wp:inline>
        </w:drawing>
      </w:r>
    </w:p>
    <w:p>
      <w:pPr>
        <w:jc w:val="center"/>
      </w:pPr>
      <w:r>
        <w:rPr>
          <w:rFonts w:hint="eastAsia"/>
        </w:rPr>
        <w:t>图1：财政拨款支出决算结构（按功能分类）</w:t>
      </w:r>
    </w:p>
    <w:p>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（四）一般公共预算基本支出决算情况说明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年度财政拨款基本支出1562.64万元，其中：人员经费 1303.92万元，主要包括基本工资371.64万元、津贴补贴353.96万元、奖金134.79万元、伙食补助费0万元、绩效工资66.33万元、机关事业单位基本养老保险缴费107.51万元、职业年金缴费0万元、职工基本医疗保险缴费38.43万元、公务员医疗补助缴费57.92万元、住房公积金64.61万元、医疗费0万元、其他社会保障缴费4.27万元、其他工资福利支出31.92万元、离休费0万元、退休费26.74万元、抚恤金0万元、生活补助45.62万元、医疗费补助0万元、奖励金0.18万元、其他对个人和家庭的补助支出0万元；公用经费258.72万元，主要包括办公费49.07万元、印刷费0.5万元、咨询费0万元、手续费0万元、水费0万元、电费0万元、邮电费34.72万元、取暖费28.7万元、物业管理费0万元、差旅费5万元、因公出国（境）费用0万元、维修（护）费10万元、租赁费0万元、会议费0万元、培训费8.32万元、公务接待费0万元、专用材料费0万元、劳务费40.99万元、委托业务费0万元、工会经费7.42万元、福利费6.85万元、公务用车运行维护费18万元、其他交通费用39.15万元、税金及附加费用0万元、其他商品和服务支出0万元、办公设备购置10万元、专用设备购置0万元、信息网络及软件购置更新0万元、公务用车购置0万元、其他资本性支出0万元。</w:t>
      </w:r>
    </w:p>
    <w:p>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五、一般公共预算“三公” 经费支出决算情况说明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本部门2018年度“三公”经费支出共计29.59万元，</w:t>
      </w:r>
      <w:r>
        <w:rPr>
          <w:rFonts w:ascii="仿宋_GB2312" w:eastAsia="仿宋_GB2312" w:cs="DengXian-Regular" w:hint="eastAsia"/>
          <w:b/>
          <w:bCs/>
          <w:sz w:val="32"/>
          <w:szCs w:val="32"/>
        </w:rPr>
        <w:t>较年初预算增加11.59万元，增长45.29%，</w:t>
      </w:r>
      <w:r>
        <w:rPr>
          <w:rFonts w:ascii="仿宋_GB2312" w:eastAsia="仿宋_GB2312" w:cs="DengXian-Regular" w:hint="eastAsia"/>
          <w:sz w:val="32"/>
          <w:szCs w:val="32"/>
        </w:rPr>
        <w:t>主要是公务用车购置费增加；较2017年度增加11.59万元，增长64.39%，主要是公务用车购置费增加。具体情况如下：</w:t>
      </w:r>
    </w:p>
    <w:p>
      <w:pPr>
        <w:adjustRightInd w:val="0"/>
        <w:snapToGrid w:val="0"/>
        <w:spacing w:after="0" w:line="580" w:lineRule="exact"/>
        <w:ind w:firstLineChars="200" w:firstLine="640"/>
        <w:rPr>
          <w:rFonts w:ascii="仿宋_GB2312" w:eastAsia="仿宋_GB2312" w:cs="DengXian-Regular"/>
          <w:sz w:val="32"/>
          <w:szCs w:val="32"/>
        </w:rPr>
      </w:pPr>
      <w:r>
        <w:rPr>
          <w:rFonts w:ascii="楷体_GB2312" w:eastAsia="楷体_GB2312" w:cs="DengXian-Bold" w:hint="eastAsia"/>
          <w:b/>
          <w:bCs/>
          <w:sz w:val="32"/>
          <w:szCs w:val="32"/>
        </w:rPr>
        <w:t>（</w:t>
      </w:r>
      <w:r>
        <w:rPr>
          <w:sz w:val="44"/>
        </w:rPr>
        <mc:AlternateContent>
          <mc:Choice Requires="wps">
            <w:drawing>
              <wp:anchor distT="0" distB="0" distL="0" distR="0" simplePos="0" relativeHeight="109" behindDoc="0" locked="1" layoutInCell="1" hidden="0" allowOverlap="1">
                <wp:simplePos x="0" y="0"/>
                <wp:positionH relativeFrom="column">
                  <wp:posOffset>-548647</wp:posOffset>
                </wp:positionH>
                <wp:positionV relativeFrom="paragraph">
                  <wp:posOffset>-6723905</wp:posOffset>
                </wp:positionV>
                <wp:extent cx="3833495" cy="557529"/>
                <wp:effectExtent l="0" t="0" r="0" b="0"/>
                <wp:wrapNone/>
                <wp:docPr id="140" name="组合"/>
                <wp:cNvGraphicFramePr>
                  <a:graphicFrameLocks noChangeAspect="0"/>
                </wp:cNvGraphicFramePr>
                <a:graphic>
                  <a:graphicData uri="http://schemas.microsoft.com/office/word/2010/wordprocessingGroup">
                    <wpg:wgp>
                      <wpg:cNvPr id="141" name="组合 141"/>
                      <wpg:cNvGrpSpPr/>
                      <wpg:grpSpPr>
                        <a:xfrm rot="0">
                          <a:off x="0" y="0"/>
                          <a:ext cx="3833495" cy="557529"/>
                          <a:chOff x="0" y="0"/>
                          <a:chExt cx="3833495" cy="557529"/>
                        </a:xfrm>
                        <a:prstGeom prst="rect"/>
                        <a:solidFill>
                          <a:srgbClr val="FFFFFF"/>
                        </a:solidFill>
                        <a:ln w="9525" cmpd="sng" cap="flat">
                          <a:solidFill>
                            <a:srgbClr val="000000"/>
                          </a:solidFill>
                          <a:prstDash val="solid"/>
                          <a:miter/>
                        </a:ln>
                      </wpg:grpSpPr>
                      <wps:wsp>
                        <wps:cNvPr id="142" name="_s146 142"/>
                        <wps:cNvSpPr/>
                        <wps:spPr>
                          <a:xfrm rot="0">
                            <a:off x="0" y="0"/>
                            <a:ext cx="3833495" cy="468629"/>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43" name="_s147 143"/>
                        <wps:cNvSpPr/>
                        <wps:spPr>
                          <a:xfrm rot="0">
                            <a:off x="12064" y="109855"/>
                            <a:ext cx="3733800" cy="447674"/>
                          </a:xfrm>
                          <a:prstGeom prst="rect"/>
                          <a:solidFill>
                            <a:srgbClr val="AD002D"/>
                          </a:solidFill>
                          <a:ln w="25400" cmpd="sng" cap="flat">
                            <a:solidFill>
                              <a:srgbClr val="AF7621"/>
                            </a:solidFill>
                            <a:prstDash val="solid"/>
                            <a:miter/>
                          </a:ln>
                        </wps:spPr>
                        <wps:txbx id="144">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45" o:spid="_x0000_s145" coordorigin="666,-767" coordsize="6037,877" style="position:absolute;margin-left:-43.20056pt;margin-top:-529.4414pt;width:301.85004pt;height:43.899967pt;z-index:109;mso-position-horizontal:absolute;mso-position-vertical:absolute;mso-wrap-distance-left:0.0pt;mso-wrap-distance-right:0.0pt;">
                <v:rect type="#_x0000_t1" id="_s146" o:spid="_x0000_s146" style="position:absolute;left:666;top:-767;width:6037;height:737;" fillcolor="#D8D8D8" stroked="f">
                  <v:stroke color="#000000"/>
                </v:rect>
                <v:rect type="#_x0000_t1" id="_s147" o:spid="_x0000_s147" style="position:absolute;left:685;top:-594;width:5880;height:704;mso-wrap-style:square;" fillcolor="#AD002D" stroked="t" strokeweight="2.0pt">
                  <v:textbox id="877"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2018年度部门决算☞部门决算情况说明</w:t>
                        </w:r>
                      </w:p>
                      <w:p>
                        <w:pPr>
                          <w:jc w:val="center"/>
                        </w:pPr>
                      </w:p>
                    </w:txbxContent>
                  </v:textbox>
                  <v:stroke color="#AF7621"/>
                </v:rect>
                <w10:anchorLock/>
              </v:group>
            </w:pict>
          </mc:Fallback>
        </mc:AlternateContent>
      </w:r>
      <w:r>
        <w:rPr>
          <w:rFonts w:ascii="楷体_GB2312" w:eastAsia="楷体_GB2312" w:cs="DengXian-Bold" w:hint="eastAsia"/>
          <w:b/>
          <w:bCs/>
          <w:sz w:val="32"/>
          <w:szCs w:val="32"/>
        </w:rPr>
        <w:t>一）因公出国（境）费支出0万元。</w:t>
      </w:r>
      <w:r>
        <w:rPr>
          <w:rFonts w:ascii="仿宋_GB2312" w:eastAsia="仿宋_GB2312" w:cs="DengXian-Regular" w:hint="eastAsia"/>
          <w:sz w:val="32"/>
          <w:szCs w:val="32"/>
        </w:rPr>
        <w:t>本部门2018年度参加其他单位组织的因公出国（境）团组0个、共0人/无本单位组织的出国（境）团组。因公出国（境）费支出较年初预算增加0万元，增长0%；较上年增加0万元，增长0%。</w:t>
      </w:r>
    </w:p>
    <w:p>
      <w:pPr>
        <w:adjustRightInd w:val="0"/>
        <w:snapToGrid w:val="0"/>
        <w:spacing w:after="0" w:line="580" w:lineRule="exact"/>
        <w:ind w:firstLineChars="200" w:firstLine="640"/>
        <w:rPr>
          <w:rFonts w:ascii="仿宋_GB2312" w:eastAsia="仿宋_GB2312" w:cs="DengXian-Bold"/>
          <w:b/>
          <w:bCs/>
          <w:sz w:val="32"/>
          <w:szCs w:val="32"/>
        </w:rPr>
      </w:pPr>
      <w:r>
        <w:rPr>
          <w:rFonts w:ascii="楷体_GB2312" w:eastAsia="楷体_GB2312" w:cs="DengXian-Bold" w:hint="eastAsia"/>
          <w:b/>
          <w:bCs/>
          <w:sz w:val="32"/>
          <w:szCs w:val="32"/>
        </w:rPr>
        <w:t>（二）公务用车购置及运行维护费支出2</w:t>
      </w:r>
      <w:r>
        <w:rPr>
          <w:rFonts w:ascii="宋体" w:cs="宋体" w:hint="eastAsia"/>
          <w:b/>
          <w:bCs/>
          <w:sz w:val="32"/>
          <w:szCs w:val="32"/>
        </w:rPr>
        <w:t>9.59</w:t>
      </w:r>
      <w:r>
        <w:rPr>
          <w:rFonts w:ascii="楷体_GB2312" w:eastAsia="楷体_GB2312" w:cs="DengXian-Bold" w:hint="eastAsia"/>
          <w:b/>
          <w:bCs/>
          <w:sz w:val="32"/>
          <w:szCs w:val="32"/>
        </w:rPr>
        <w:t>万元。</w:t>
      </w:r>
      <w:r>
        <w:rPr>
          <w:rFonts w:ascii="仿宋_GB2312" w:eastAsia="仿宋_GB2312" w:cs="DengXian-Regular" w:hint="eastAsia"/>
          <w:sz w:val="32"/>
          <w:szCs w:val="32"/>
        </w:rPr>
        <w:t>本部门2018年度公务用车购置及运行维护费较年初预算增加11.59万元，增长45.29%,主要是公务用车购置费增加；较上年增加11.59万元，增长64.39%,主要是公务用车购置费增加。</w:t>
      </w:r>
      <w:r>
        <w:rPr>
          <w:rFonts w:ascii="仿宋_GB2312" w:eastAsia="仿宋_GB2312" w:cs="DengXian-Bold" w:hint="eastAsia"/>
          <w:b/>
          <w:bCs/>
          <w:sz w:val="32"/>
          <w:szCs w:val="32"/>
        </w:rPr>
        <w:t>其中：</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b/>
          <w:sz w:val="32"/>
          <w:szCs w:val="32"/>
        </w:rPr>
        <w:t>公务用车购置费：</w:t>
      </w:r>
      <w:r>
        <w:rPr>
          <w:rFonts w:ascii="仿宋_GB2312" w:eastAsia="仿宋_GB2312" w:cs="DengXian-Regular" w:hint="eastAsia"/>
          <w:sz w:val="32"/>
          <w:szCs w:val="32"/>
        </w:rPr>
        <w:t>本部门2018年度公务用车购置量1辆，发生“公务用车购置”经费支出11.59万元。公务用车购置费支出较年初预算增加11.59万元，增长（降低）100%,主要是公务用车购置费增加；较上年增加11.59万元，增长（降低）100%,主要是公务用车购置费增加。</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本部门2018年度单位公务用车保有量6辆。公车运行维护费支出较年初预算增加0万元，增长0%,主要原因无；较上年增加0万元，增长0%。</w:t>
      </w:r>
    </w:p>
    <w:p>
      <w:pPr>
        <w:adjustRightInd w:val="0"/>
        <w:snapToGrid w:val="0"/>
        <w:spacing w:after="0" w:line="580" w:lineRule="exact"/>
        <w:ind w:firstLineChars="200" w:firstLine="640"/>
        <w:rPr>
          <w:rFonts w:ascii="仿宋_GB2312" w:eastAsia="仿宋_GB2312" w:cs="DengXian-Regular"/>
          <w:sz w:val="32"/>
          <w:szCs w:val="32"/>
        </w:rPr>
      </w:pPr>
      <w:r>
        <w:rPr>
          <w:rFonts w:ascii="楷体_GB2312" w:eastAsia="楷体_GB2312" w:cs="DengXian-Bold" w:hint="eastAsia"/>
          <w:b/>
          <w:bCs/>
          <w:sz w:val="32"/>
          <w:szCs w:val="32"/>
        </w:rPr>
        <w:t>（三）公务接待费支出0万元。</w:t>
      </w:r>
      <w:r>
        <w:rPr>
          <w:sz w:val="44"/>
        </w:rPr>
        <mc:AlternateContent>
          <mc:Choice Requires="wps">
            <w:drawing>
              <wp:anchor distT="0" distB="0" distL="0" distR="0" simplePos="0" relativeHeight="111" behindDoc="0" locked="1" layoutInCell="1" hidden="0" allowOverlap="1">
                <wp:simplePos x="0" y="0"/>
                <wp:positionH relativeFrom="column">
                  <wp:posOffset>-729619</wp:posOffset>
                </wp:positionH>
                <wp:positionV relativeFrom="paragraph">
                  <wp:posOffset>-4837984</wp:posOffset>
                </wp:positionV>
                <wp:extent cx="3833495" cy="558799"/>
                <wp:effectExtent l="0" t="0" r="0" b="0"/>
                <wp:wrapNone/>
                <wp:docPr id="148" name="组合"/>
                <wp:cNvGraphicFramePr>
                  <a:graphicFrameLocks noChangeAspect="0"/>
                </wp:cNvGraphicFramePr>
                <a:graphic>
                  <a:graphicData uri="http://schemas.microsoft.com/office/word/2010/wordprocessingGroup">
                    <wpg:wgp>
                      <wpg:cNvPr id="149" name="组合 149"/>
                      <wpg:cNvGrpSpPr/>
                      <wpg:grpSpPr>
                        <a:xfrm rot="0">
                          <a:off x="0" y="0"/>
                          <a:ext cx="3833495" cy="558799"/>
                          <a:chOff x="0" y="0"/>
                          <a:chExt cx="3833495" cy="558799"/>
                        </a:xfrm>
                        <a:prstGeom prst="rect"/>
                        <a:solidFill>
                          <a:srgbClr val="FFFFFF"/>
                        </a:solidFill>
                        <a:ln w="9525" cmpd="sng" cap="flat">
                          <a:solidFill>
                            <a:srgbClr val="000000"/>
                          </a:solidFill>
                          <a:prstDash val="solid"/>
                          <a:miter/>
                        </a:ln>
                      </wpg:grpSpPr>
                      <wps:wsp>
                        <wps:cNvPr id="150" name="_s154 150"/>
                        <wps:cNvSpPr/>
                        <wps:spPr>
                          <a:xfrm rot="0">
                            <a:off x="0" y="0"/>
                            <a:ext cx="3833495" cy="469163"/>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51" name="_s155 151"/>
                        <wps:cNvSpPr/>
                        <wps:spPr>
                          <a:xfrm rot="0">
                            <a:off x="12064" y="109979"/>
                            <a:ext cx="3733800" cy="448819"/>
                          </a:xfrm>
                          <a:prstGeom prst="rect"/>
                          <a:solidFill>
                            <a:srgbClr val="AD002D"/>
                          </a:solidFill>
                          <a:ln w="25400" cmpd="sng" cap="flat">
                            <a:solidFill>
                              <a:srgbClr val="AF7621"/>
                            </a:solidFill>
                            <a:prstDash val="solid"/>
                            <a:miter/>
                          </a:ln>
                        </wps:spPr>
                        <wps:txbx id="152">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53" o:spid="_x0000_s153" coordorigin="381,-1857" coordsize="6037,879" style="position:absolute;margin-left:-57.450344pt;margin-top:-380.94366pt;width:301.85004pt;height:43.999985pt;z-index:111;mso-position-horizontal:absolute;mso-position-vertical:absolute;mso-wrap-distance-left:0.0pt;mso-wrap-distance-right:0.0pt;">
                <v:rect type="#_x0000_t1" id="_s154" o:spid="_x0000_s154" style="position:absolute;left:381;top:-1857;width:6037;height:738;" fillcolor="#D8D8D8" stroked="f">
                  <v:stroke color="#000000"/>
                </v:rect>
                <v:rect type="#_x0000_t1" id="_s155" o:spid="_x0000_s155" style="position:absolute;left:400;top:-1684;width:5880;height:706;mso-wrap-style:square;" fillcolor="#AD002D" stroked="t" strokeweight="2.0pt">
                  <v:textbox id="878"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2018年度部门决算☞部门决算情况说明</w:t>
                        </w:r>
                      </w:p>
                      <w:p>
                        <w:pPr>
                          <w:jc w:val="center"/>
                        </w:pPr>
                      </w:p>
                    </w:txbxContent>
                  </v:textbox>
                  <v:stroke color="#AF7621"/>
                </v:rect>
                <w10:anchorLock/>
              </v:group>
            </w:pict>
          </mc:Fallback>
        </mc:AlternateContent>
      </w:r>
      <w:r>
        <w:rPr>
          <w:rFonts w:ascii="仿宋_GB2312" w:eastAsia="仿宋_GB2312" w:cs="DengXian-Regular" w:hint="eastAsia"/>
          <w:sz w:val="32"/>
          <w:szCs w:val="32"/>
        </w:rPr>
        <w:t>本部门2018年度公务接待共0批次、0人次。公务接待费支出较年初预算减少0万元，降低0%；较上年度减少0万元，降低0%。</w:t>
      </w:r>
    </w:p>
    <w:p>
      <w:pPr>
        <w:adjustRightInd w:val="0"/>
        <w:snapToGrid w:val="0"/>
        <w:spacing w:after="0" w:line="580" w:lineRule="exact"/>
        <w:ind w:firstLineChars="200" w:firstLine="640"/>
        <w:rPr>
          <w:rFonts w:ascii="黑体" w:eastAsia="黑体" w:cs="宋体"/>
          <w:sz w:val="32"/>
          <w:szCs w:val="32"/>
        </w:rPr>
      </w:pPr>
      <w:r>
        <w:rPr>
          <w:rFonts w:ascii="黑体" w:eastAsia="黑体" w:cs="宋体" w:hint="eastAsia"/>
          <w:sz w:val="32"/>
          <w:szCs w:val="32"/>
        </w:rPr>
        <w:t>六、预算绩效情况说明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（一）绩效管理工作开展情况</w:t>
      </w:r>
    </w:p>
    <w:p>
      <w:pPr>
        <w:spacing w:line="600" w:lineRule="exact"/>
        <w:ind w:firstLine="680"/>
        <w:rPr>
          <w:rFonts w:ascii="仿宋" w:eastAsia="仿宋"/>
          <w:sz w:val="32"/>
          <w:szCs w:val="32"/>
        </w:rPr>
      </w:pPr>
      <w:r>
        <w:rPr>
          <w:rFonts w:ascii="仿宋" w:eastAsia="仿宋" w:hint="eastAsia"/>
          <w:sz w:val="32"/>
          <w:szCs w:val="32"/>
        </w:rPr>
        <w:t>根据地方财政预算绩效管理要求，本部门以部门职责——工作活动为依据，确定部门预算项目和预算额度，清晰描述预算项目开支范围和内容，确定预算项目的绩效目标、绩效指标和评价标准，为预算绩效控制、绩效分析、绩效评价打下好的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eastAsia="仿宋" w:cs="Batang"/>
          <w:kern w:val="0"/>
          <w:sz w:val="32"/>
          <w:szCs w:val="28"/>
        </w:rPr>
      </w:pPr>
      <w:r>
        <w:rPr>
          <w:rFonts w:ascii="仿宋" w:eastAsia="仿宋" w:hint="eastAsia"/>
          <w:sz w:val="32"/>
          <w:szCs w:val="32"/>
        </w:rPr>
        <w:t>1、</w:t>
      </w:r>
      <w:r>
        <w:rPr>
          <w:rFonts w:ascii="仿宋" w:eastAsia="仿宋" w:cs="宋体" w:hint="eastAsia"/>
          <w:kern w:val="0"/>
          <w:sz w:val="32"/>
          <w:szCs w:val="28"/>
        </w:rPr>
        <w:t>检</w:t>
      </w:r>
      <w:r>
        <w:rPr>
          <w:rFonts w:ascii="仿宋" w:eastAsia="仿宋" w:cs="Batang" w:hint="eastAsia"/>
          <w:kern w:val="0"/>
          <w:sz w:val="32"/>
          <w:szCs w:val="28"/>
        </w:rPr>
        <w:t>察</w:t>
      </w:r>
      <w:r>
        <w:rPr>
          <w:rFonts w:ascii="仿宋" w:eastAsia="仿宋" w:cs="宋体" w:hint="eastAsia"/>
          <w:kern w:val="0"/>
          <w:sz w:val="32"/>
          <w:szCs w:val="28"/>
        </w:rPr>
        <w:t>监</w:t>
      </w:r>
      <w:r>
        <w:rPr>
          <w:rFonts w:ascii="仿宋" w:eastAsia="仿宋" w:cs="Batang" w:hint="eastAsia"/>
          <w:kern w:val="0"/>
          <w:sz w:val="32"/>
          <w:szCs w:val="28"/>
        </w:rPr>
        <w:t>督</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eastAsia="仿宋" w:cs="Batang"/>
          <w:color w:val="FF0000"/>
          <w:kern w:val="0"/>
          <w:sz w:val="32"/>
          <w:szCs w:val="28"/>
        </w:rPr>
      </w:pPr>
      <w:r>
        <w:rPr>
          <w:rFonts w:ascii="仿宋" w:eastAsia="仿宋" w:cs="Batang" w:hint="eastAsia"/>
          <w:kern w:val="0"/>
          <w:sz w:val="32"/>
          <w:szCs w:val="28"/>
        </w:rPr>
        <w:t>（1）</w:t>
      </w:r>
      <w:r>
        <w:rPr>
          <w:rFonts w:ascii="仿宋" w:eastAsia="仿宋" w:cs="宋体" w:hint="eastAsia"/>
          <w:kern w:val="0"/>
          <w:sz w:val="32"/>
          <w:szCs w:val="28"/>
        </w:rPr>
        <w:t>侦查监</w:t>
      </w:r>
      <w:r>
        <w:rPr>
          <w:rFonts w:ascii="仿宋" w:eastAsia="仿宋" w:cs="Batang" w:hint="eastAsia"/>
          <w:kern w:val="0"/>
          <w:sz w:val="32"/>
          <w:szCs w:val="28"/>
        </w:rPr>
        <w:t>督：保障人</w:t>
      </w:r>
      <w:r>
        <w:rPr>
          <w:rFonts w:ascii="仿宋" w:eastAsia="仿宋" w:cs="宋体" w:hint="eastAsia"/>
          <w:kern w:val="0"/>
          <w:sz w:val="32"/>
          <w:szCs w:val="28"/>
        </w:rPr>
        <w:t>权</w:t>
      </w:r>
      <w:r>
        <w:rPr>
          <w:rFonts w:ascii="仿宋" w:eastAsia="仿宋" w:cs="Batang" w:hint="eastAsia"/>
          <w:kern w:val="0"/>
          <w:sz w:val="32"/>
          <w:szCs w:val="28"/>
        </w:rPr>
        <w:t>、</w:t>
      </w:r>
      <w:r>
        <w:rPr>
          <w:rFonts w:ascii="仿宋" w:eastAsia="仿宋" w:cs="宋体" w:hint="eastAsia"/>
          <w:kern w:val="0"/>
          <w:sz w:val="32"/>
          <w:szCs w:val="28"/>
        </w:rPr>
        <w:t>维护司</w:t>
      </w:r>
      <w:r>
        <w:rPr>
          <w:rFonts w:ascii="仿宋" w:eastAsia="仿宋" w:cs="Batang" w:hint="eastAsia"/>
          <w:kern w:val="0"/>
          <w:sz w:val="32"/>
          <w:szCs w:val="28"/>
        </w:rPr>
        <w:t>法公正，有效提</w:t>
      </w:r>
      <w:r>
        <w:rPr>
          <w:rFonts w:ascii="仿宋" w:eastAsia="仿宋" w:cs="宋体" w:hint="eastAsia"/>
          <w:kern w:val="0"/>
          <w:sz w:val="32"/>
          <w:szCs w:val="28"/>
        </w:rPr>
        <w:t>高</w:t>
      </w:r>
      <w:r>
        <w:rPr>
          <w:rFonts w:ascii="仿宋" w:eastAsia="仿宋" w:cs="Batang" w:hint="eastAsia"/>
          <w:kern w:val="0"/>
          <w:sz w:val="32"/>
          <w:szCs w:val="28"/>
        </w:rPr>
        <w:t>批捕、刑事立案</w:t>
      </w:r>
      <w:r>
        <w:rPr>
          <w:rFonts w:ascii="仿宋" w:eastAsia="仿宋" w:cs="宋体" w:hint="eastAsia"/>
          <w:kern w:val="0"/>
          <w:sz w:val="32"/>
          <w:szCs w:val="28"/>
        </w:rPr>
        <w:t>监</w:t>
      </w:r>
      <w:r>
        <w:rPr>
          <w:rFonts w:ascii="仿宋" w:eastAsia="仿宋" w:cs="Batang" w:hint="eastAsia"/>
          <w:kern w:val="0"/>
          <w:sz w:val="32"/>
          <w:szCs w:val="28"/>
        </w:rPr>
        <w:t>督、批捕准确</w:t>
      </w:r>
      <w:r>
        <w:rPr>
          <w:rFonts w:ascii="仿宋" w:eastAsia="仿宋" w:cs="宋体" w:hint="eastAsia"/>
          <w:kern w:val="0"/>
          <w:sz w:val="32"/>
          <w:szCs w:val="28"/>
        </w:rPr>
        <w:t>率</w:t>
      </w:r>
      <w:r>
        <w:rPr>
          <w:rFonts w:ascii="仿宋" w:eastAsia="仿宋" w:cs="Batang" w:hint="eastAsia"/>
          <w:kern w:val="0"/>
          <w:sz w:val="32"/>
          <w:szCs w:val="28"/>
        </w:rPr>
        <w:t>，提</w:t>
      </w:r>
      <w:r>
        <w:rPr>
          <w:rFonts w:ascii="仿宋" w:eastAsia="仿宋" w:cs="宋体" w:hint="eastAsia"/>
          <w:kern w:val="0"/>
          <w:sz w:val="32"/>
          <w:szCs w:val="28"/>
        </w:rPr>
        <w:t>高</w:t>
      </w:r>
      <w:r>
        <w:rPr>
          <w:rFonts w:ascii="仿宋" w:eastAsia="仿宋" w:cs="Batang" w:hint="eastAsia"/>
          <w:kern w:val="0"/>
          <w:sz w:val="32"/>
          <w:szCs w:val="28"/>
        </w:rPr>
        <w:t>刑事</w:t>
      </w:r>
      <w:r>
        <w:rPr>
          <w:rFonts w:ascii="仿宋" w:eastAsia="仿宋" w:cs="宋体" w:hint="eastAsia"/>
          <w:kern w:val="0"/>
          <w:sz w:val="32"/>
          <w:szCs w:val="28"/>
        </w:rPr>
        <w:t>侦查监</w:t>
      </w:r>
      <w:r>
        <w:rPr>
          <w:rFonts w:ascii="仿宋" w:eastAsia="仿宋" w:cs="Batang" w:hint="eastAsia"/>
          <w:kern w:val="0"/>
          <w:sz w:val="32"/>
          <w:szCs w:val="28"/>
        </w:rPr>
        <w:t>督的能</w:t>
      </w:r>
      <w:r>
        <w:rPr>
          <w:rFonts w:ascii="仿宋" w:eastAsia="仿宋" w:cs="宋体" w:hint="eastAsia"/>
          <w:kern w:val="0"/>
          <w:sz w:val="32"/>
          <w:szCs w:val="28"/>
        </w:rPr>
        <w:t>力</w:t>
      </w:r>
      <w:r>
        <w:rPr>
          <w:rFonts w:ascii="仿宋" w:eastAsia="仿宋" w:cs="Batang" w:hint="eastAsia"/>
          <w:kern w:val="0"/>
          <w:sz w:val="32"/>
          <w:szCs w:val="28"/>
        </w:rPr>
        <w:t>和水</w:t>
      </w:r>
      <w:r>
        <w:rPr>
          <w:rFonts w:ascii="仿宋" w:eastAsia="仿宋" w:cs="宋体" w:hint="eastAsia"/>
          <w:kern w:val="0"/>
          <w:sz w:val="32"/>
          <w:szCs w:val="28"/>
        </w:rPr>
        <w:t>平</w:t>
      </w:r>
      <w:r>
        <w:rPr>
          <w:rFonts w:ascii="仿宋" w:eastAsia="仿宋" w:cs="Batang" w:hint="eastAsia"/>
          <w:kern w:val="0"/>
          <w:sz w:val="32"/>
          <w:szCs w:val="28"/>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eastAsia="仿宋" w:cs="Batang"/>
          <w:kern w:val="0"/>
          <w:sz w:val="32"/>
          <w:szCs w:val="28"/>
        </w:rPr>
      </w:pPr>
      <w:r>
        <w:rPr>
          <w:rFonts w:ascii="仿宋" w:eastAsia="仿宋" w:cs="Batang" w:hint="eastAsia"/>
          <w:kern w:val="0"/>
          <w:sz w:val="32"/>
          <w:szCs w:val="28"/>
        </w:rPr>
        <w:t>（2）公</w:t>
      </w:r>
      <w:r>
        <w:rPr>
          <w:rFonts w:ascii="仿宋" w:eastAsia="仿宋" w:cs="宋体" w:hint="eastAsia"/>
          <w:kern w:val="0"/>
          <w:sz w:val="32"/>
          <w:szCs w:val="28"/>
        </w:rPr>
        <w:t>诉</w:t>
      </w:r>
      <w:r>
        <w:rPr>
          <w:rFonts w:ascii="仿宋" w:eastAsia="仿宋" w:cs="Batang" w:hint="eastAsia"/>
          <w:kern w:val="0"/>
          <w:sz w:val="32"/>
          <w:szCs w:val="28"/>
        </w:rPr>
        <w:t>和</w:t>
      </w:r>
      <w:r>
        <w:rPr>
          <w:rFonts w:ascii="仿宋" w:eastAsia="仿宋" w:cs="宋体" w:hint="eastAsia"/>
          <w:kern w:val="0"/>
          <w:sz w:val="32"/>
          <w:szCs w:val="28"/>
        </w:rPr>
        <w:t>审</w:t>
      </w:r>
      <w:r>
        <w:rPr>
          <w:rFonts w:ascii="仿宋" w:eastAsia="仿宋" w:cs="Batang" w:hint="eastAsia"/>
          <w:kern w:val="0"/>
          <w:sz w:val="32"/>
          <w:szCs w:val="28"/>
        </w:rPr>
        <w:t>判</w:t>
      </w:r>
      <w:r>
        <w:rPr>
          <w:rFonts w:ascii="仿宋" w:eastAsia="仿宋" w:cs="宋体" w:hint="eastAsia"/>
          <w:kern w:val="0"/>
          <w:sz w:val="32"/>
          <w:szCs w:val="28"/>
        </w:rPr>
        <w:t>监</w:t>
      </w:r>
      <w:r>
        <w:rPr>
          <w:rFonts w:ascii="仿宋" w:eastAsia="仿宋" w:cs="Batang" w:hint="eastAsia"/>
          <w:kern w:val="0"/>
          <w:sz w:val="32"/>
          <w:szCs w:val="28"/>
        </w:rPr>
        <w:t>督：全面</w:t>
      </w:r>
      <w:r>
        <w:rPr>
          <w:rFonts w:ascii="仿宋" w:eastAsia="仿宋" w:cs="宋体" w:hint="eastAsia"/>
          <w:kern w:val="0"/>
          <w:sz w:val="32"/>
          <w:szCs w:val="28"/>
        </w:rPr>
        <w:t>审查</w:t>
      </w:r>
      <w:r>
        <w:rPr>
          <w:rFonts w:ascii="仿宋" w:eastAsia="仿宋" w:cs="Batang" w:hint="eastAsia"/>
          <w:kern w:val="0"/>
          <w:sz w:val="32"/>
          <w:szCs w:val="28"/>
        </w:rPr>
        <w:t>案件事</w:t>
      </w:r>
      <w:r>
        <w:rPr>
          <w:rFonts w:ascii="仿宋" w:eastAsia="仿宋" w:cs="宋体" w:hint="eastAsia"/>
          <w:kern w:val="0"/>
          <w:sz w:val="32"/>
          <w:szCs w:val="28"/>
        </w:rPr>
        <w:t>实</w:t>
      </w:r>
      <w:r>
        <w:rPr>
          <w:rFonts w:ascii="仿宋" w:eastAsia="仿宋" w:cs="Batang" w:hint="eastAsia"/>
          <w:kern w:val="0"/>
          <w:sz w:val="32"/>
          <w:szCs w:val="28"/>
        </w:rPr>
        <w:t>，核</w:t>
      </w:r>
      <w:r>
        <w:rPr>
          <w:rFonts w:ascii="仿宋" w:eastAsia="仿宋" w:cs="宋体" w:hint="eastAsia"/>
          <w:kern w:val="0"/>
          <w:sz w:val="32"/>
          <w:szCs w:val="28"/>
        </w:rPr>
        <w:t>实证</w:t>
      </w:r>
      <w:r>
        <w:rPr>
          <w:rFonts w:ascii="仿宋" w:eastAsia="仿宋" w:cs="Batang" w:hint="eastAsia"/>
          <w:kern w:val="0"/>
          <w:sz w:val="32"/>
          <w:szCs w:val="28"/>
        </w:rPr>
        <w:t>据，依法提起公</w:t>
      </w:r>
      <w:r>
        <w:rPr>
          <w:rFonts w:ascii="仿宋" w:eastAsia="仿宋" w:cs="宋体" w:hint="eastAsia"/>
          <w:kern w:val="0"/>
          <w:sz w:val="32"/>
          <w:szCs w:val="28"/>
        </w:rPr>
        <w:t>诉</w:t>
      </w:r>
      <w:r>
        <w:rPr>
          <w:rFonts w:ascii="仿宋" w:eastAsia="仿宋" w:cs="Batang" w:hint="eastAsia"/>
          <w:kern w:val="0"/>
          <w:sz w:val="32"/>
          <w:szCs w:val="28"/>
        </w:rPr>
        <w:t>、出庭提出</w:t>
      </w:r>
      <w:r>
        <w:rPr>
          <w:rFonts w:ascii="仿宋" w:eastAsia="仿宋" w:cs="宋体" w:hint="eastAsia"/>
          <w:kern w:val="0"/>
          <w:sz w:val="32"/>
          <w:szCs w:val="28"/>
        </w:rPr>
        <w:t>审查</w:t>
      </w:r>
      <w:r>
        <w:rPr>
          <w:rFonts w:ascii="仿宋" w:eastAsia="仿宋" w:cs="Batang" w:hint="eastAsia"/>
          <w:kern w:val="0"/>
          <w:sz w:val="32"/>
          <w:szCs w:val="28"/>
        </w:rPr>
        <w:t>意</w:t>
      </w:r>
      <w:r>
        <w:rPr>
          <w:rFonts w:ascii="仿宋" w:eastAsia="仿宋" w:cs="宋体" w:hint="eastAsia"/>
          <w:kern w:val="0"/>
          <w:sz w:val="32"/>
          <w:szCs w:val="28"/>
        </w:rPr>
        <w:t>见</w:t>
      </w:r>
      <w:r>
        <w:rPr>
          <w:rFonts w:ascii="仿宋" w:eastAsia="仿宋" w:cs="Batang" w:hint="eastAsia"/>
          <w:kern w:val="0"/>
          <w:sz w:val="32"/>
          <w:szCs w:val="28"/>
        </w:rPr>
        <w:t>，提</w:t>
      </w:r>
      <w:r>
        <w:rPr>
          <w:rFonts w:ascii="仿宋" w:eastAsia="仿宋" w:cs="宋体" w:hint="eastAsia"/>
          <w:kern w:val="0"/>
          <w:sz w:val="32"/>
          <w:szCs w:val="28"/>
        </w:rPr>
        <w:t>高</w:t>
      </w:r>
      <w:r>
        <w:rPr>
          <w:rFonts w:ascii="仿宋" w:eastAsia="仿宋" w:cs="Batang" w:hint="eastAsia"/>
          <w:kern w:val="0"/>
          <w:sz w:val="32"/>
          <w:szCs w:val="28"/>
        </w:rPr>
        <w:t>公</w:t>
      </w:r>
      <w:r>
        <w:rPr>
          <w:rFonts w:ascii="仿宋" w:eastAsia="仿宋" w:cs="宋体" w:hint="eastAsia"/>
          <w:kern w:val="0"/>
          <w:sz w:val="32"/>
          <w:szCs w:val="28"/>
        </w:rPr>
        <w:t>诉</w:t>
      </w:r>
      <w:r>
        <w:rPr>
          <w:rFonts w:ascii="仿宋" w:eastAsia="仿宋" w:cs="Batang" w:hint="eastAsia"/>
          <w:kern w:val="0"/>
          <w:sz w:val="32"/>
          <w:szCs w:val="28"/>
        </w:rPr>
        <w:t>案件</w:t>
      </w:r>
      <w:r>
        <w:rPr>
          <w:rFonts w:ascii="仿宋" w:eastAsia="仿宋" w:cs="宋体" w:hint="eastAsia"/>
          <w:kern w:val="0"/>
          <w:sz w:val="32"/>
          <w:szCs w:val="28"/>
        </w:rPr>
        <w:t>审结率</w:t>
      </w:r>
      <w:r>
        <w:rPr>
          <w:rFonts w:ascii="仿宋" w:eastAsia="仿宋" w:cs="Batang" w:hint="eastAsia"/>
          <w:kern w:val="0"/>
          <w:sz w:val="32"/>
          <w:szCs w:val="28"/>
        </w:rPr>
        <w:t>、出庭意</w:t>
      </w:r>
      <w:r>
        <w:rPr>
          <w:rFonts w:ascii="仿宋" w:eastAsia="仿宋" w:cs="宋体" w:hint="eastAsia"/>
          <w:kern w:val="0"/>
          <w:sz w:val="32"/>
          <w:szCs w:val="28"/>
        </w:rPr>
        <w:t>见</w:t>
      </w:r>
      <w:r>
        <w:rPr>
          <w:rFonts w:ascii="仿宋" w:eastAsia="仿宋" w:cs="Batang" w:hint="eastAsia"/>
          <w:kern w:val="0"/>
          <w:sz w:val="32"/>
          <w:szCs w:val="28"/>
        </w:rPr>
        <w:t>采</w:t>
      </w:r>
      <w:r>
        <w:rPr>
          <w:rFonts w:ascii="仿宋" w:eastAsia="仿宋" w:cs="宋体" w:hint="eastAsia"/>
          <w:kern w:val="0"/>
          <w:sz w:val="32"/>
          <w:szCs w:val="28"/>
        </w:rPr>
        <w:t>纳率</w:t>
      </w:r>
      <w:r>
        <w:rPr>
          <w:rFonts w:ascii="仿宋" w:eastAsia="仿宋" w:cs="Batang" w:hint="eastAsia"/>
          <w:kern w:val="0"/>
          <w:sz w:val="32"/>
          <w:szCs w:val="28"/>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eastAsia="仿宋" w:cs="Batang"/>
          <w:kern w:val="0"/>
          <w:sz w:val="32"/>
          <w:szCs w:val="28"/>
        </w:rPr>
      </w:pPr>
      <w:r>
        <w:rPr>
          <w:rFonts w:ascii="仿宋" w:eastAsia="仿宋" w:cs="Batang" w:hint="eastAsia"/>
          <w:kern w:val="0"/>
          <w:sz w:val="32"/>
          <w:szCs w:val="28"/>
        </w:rPr>
        <w:t>（3）民事行政</w:t>
      </w:r>
      <w:r>
        <w:rPr>
          <w:rFonts w:ascii="仿宋" w:eastAsia="仿宋" w:cs="宋体" w:hint="eastAsia"/>
          <w:kern w:val="0"/>
          <w:sz w:val="32"/>
          <w:szCs w:val="28"/>
        </w:rPr>
        <w:t>诉讼监</w:t>
      </w:r>
      <w:r>
        <w:rPr>
          <w:rFonts w:ascii="仿宋" w:eastAsia="仿宋" w:cs="Batang" w:hint="eastAsia"/>
          <w:kern w:val="0"/>
          <w:sz w:val="32"/>
          <w:szCs w:val="28"/>
        </w:rPr>
        <w:t>督：加强公</w:t>
      </w:r>
      <w:r>
        <w:rPr>
          <w:rFonts w:ascii="仿宋" w:eastAsia="仿宋" w:cs="宋体" w:hint="eastAsia"/>
          <w:kern w:val="0"/>
          <w:sz w:val="32"/>
          <w:szCs w:val="28"/>
        </w:rPr>
        <w:t>益诉讼</w:t>
      </w:r>
      <w:r>
        <w:rPr>
          <w:rFonts w:ascii="仿宋" w:eastAsia="仿宋" w:cs="Batang" w:hint="eastAsia"/>
          <w:kern w:val="0"/>
          <w:sz w:val="32"/>
          <w:szCs w:val="28"/>
        </w:rPr>
        <w:t>工作，有效</w:t>
      </w:r>
      <w:r>
        <w:rPr>
          <w:rFonts w:ascii="仿宋" w:eastAsia="仿宋" w:cs="宋体" w:hint="eastAsia"/>
          <w:kern w:val="0"/>
          <w:sz w:val="32"/>
          <w:szCs w:val="28"/>
        </w:rPr>
        <w:t>实</w:t>
      </w:r>
      <w:r>
        <w:rPr>
          <w:rFonts w:ascii="仿宋" w:eastAsia="仿宋" w:cs="Batang" w:hint="eastAsia"/>
          <w:kern w:val="0"/>
          <w:sz w:val="32"/>
          <w:szCs w:val="28"/>
        </w:rPr>
        <w:t>施民事案件</w:t>
      </w:r>
      <w:r>
        <w:rPr>
          <w:rFonts w:ascii="仿宋" w:eastAsia="仿宋" w:cs="宋体" w:hint="eastAsia"/>
          <w:kern w:val="0"/>
          <w:sz w:val="32"/>
          <w:szCs w:val="28"/>
        </w:rPr>
        <w:t>审</w:t>
      </w:r>
      <w:r>
        <w:rPr>
          <w:rFonts w:ascii="仿宋" w:eastAsia="仿宋" w:cs="Batang" w:hint="eastAsia"/>
          <w:kern w:val="0"/>
          <w:sz w:val="32"/>
          <w:szCs w:val="28"/>
        </w:rPr>
        <w:t>判</w:t>
      </w:r>
      <w:r>
        <w:rPr>
          <w:rFonts w:ascii="仿宋" w:eastAsia="仿宋" w:cs="宋体" w:hint="eastAsia"/>
          <w:kern w:val="0"/>
          <w:sz w:val="32"/>
          <w:szCs w:val="28"/>
        </w:rPr>
        <w:t>监</w:t>
      </w:r>
      <w:r>
        <w:rPr>
          <w:rFonts w:ascii="仿宋" w:eastAsia="仿宋" w:cs="Batang" w:hint="eastAsia"/>
          <w:kern w:val="0"/>
          <w:sz w:val="32"/>
          <w:szCs w:val="28"/>
        </w:rPr>
        <w:t>督，</w:t>
      </w:r>
      <w:r>
        <w:rPr>
          <w:rFonts w:ascii="仿宋" w:eastAsia="仿宋" w:cs="宋体" w:hint="eastAsia"/>
          <w:kern w:val="0"/>
          <w:sz w:val="32"/>
          <w:szCs w:val="28"/>
        </w:rPr>
        <w:t>维护司</w:t>
      </w:r>
      <w:r>
        <w:rPr>
          <w:rFonts w:ascii="仿宋" w:eastAsia="仿宋" w:cs="Batang" w:hint="eastAsia"/>
          <w:kern w:val="0"/>
          <w:sz w:val="32"/>
          <w:szCs w:val="28"/>
        </w:rPr>
        <w:t>法公正和</w:t>
      </w:r>
      <w:r>
        <w:rPr>
          <w:rFonts w:ascii="仿宋" w:eastAsia="仿宋" w:cs="宋体" w:hint="eastAsia"/>
          <w:kern w:val="0"/>
          <w:sz w:val="32"/>
          <w:szCs w:val="28"/>
        </w:rPr>
        <w:t>司</w:t>
      </w:r>
      <w:r>
        <w:rPr>
          <w:rFonts w:ascii="仿宋" w:eastAsia="仿宋" w:cs="Batang" w:hint="eastAsia"/>
          <w:kern w:val="0"/>
          <w:sz w:val="32"/>
          <w:szCs w:val="28"/>
        </w:rPr>
        <w:t>法</w:t>
      </w:r>
      <w:r>
        <w:rPr>
          <w:rFonts w:ascii="仿宋" w:eastAsia="仿宋" w:cs="宋体" w:hint="eastAsia"/>
          <w:kern w:val="0"/>
          <w:sz w:val="32"/>
          <w:szCs w:val="28"/>
        </w:rPr>
        <w:t>权威</w:t>
      </w:r>
      <w:r>
        <w:rPr>
          <w:rFonts w:ascii="仿宋" w:eastAsia="仿宋" w:cs="Batang" w:hint="eastAsia"/>
          <w:kern w:val="0"/>
          <w:sz w:val="32"/>
          <w:szCs w:val="28"/>
        </w:rPr>
        <w:t>，保障</w:t>
      </w:r>
      <w:r>
        <w:rPr>
          <w:rFonts w:ascii="仿宋" w:eastAsia="仿宋" w:cs="宋体" w:hint="eastAsia"/>
          <w:kern w:val="0"/>
          <w:sz w:val="32"/>
          <w:szCs w:val="28"/>
        </w:rPr>
        <w:t>国</w:t>
      </w:r>
      <w:r>
        <w:rPr>
          <w:rFonts w:ascii="仿宋" w:eastAsia="仿宋" w:cs="Batang" w:hint="eastAsia"/>
          <w:kern w:val="0"/>
          <w:sz w:val="32"/>
          <w:szCs w:val="28"/>
        </w:rPr>
        <w:t>家法</w:t>
      </w:r>
      <w:r>
        <w:rPr>
          <w:rFonts w:ascii="仿宋" w:eastAsia="仿宋" w:cs="宋体" w:hint="eastAsia"/>
          <w:kern w:val="0"/>
          <w:sz w:val="32"/>
          <w:szCs w:val="28"/>
        </w:rPr>
        <w:t>律</w:t>
      </w:r>
      <w:r>
        <w:rPr>
          <w:rFonts w:ascii="仿宋" w:eastAsia="仿宋" w:cs="Batang" w:hint="eastAsia"/>
          <w:kern w:val="0"/>
          <w:sz w:val="32"/>
          <w:szCs w:val="28"/>
        </w:rPr>
        <w:t>的</w:t>
      </w:r>
      <w:r>
        <w:rPr>
          <w:rFonts w:ascii="仿宋" w:eastAsia="仿宋" w:cs="宋体" w:hint="eastAsia"/>
          <w:kern w:val="0"/>
          <w:sz w:val="32"/>
          <w:szCs w:val="28"/>
        </w:rPr>
        <w:t>统</w:t>
      </w:r>
      <w:r>
        <w:rPr>
          <w:rFonts w:ascii="仿宋" w:eastAsia="仿宋" w:cs="Batang" w:hint="eastAsia"/>
          <w:kern w:val="0"/>
          <w:sz w:val="32"/>
          <w:szCs w:val="28"/>
        </w:rPr>
        <w:t>一正确</w:t>
      </w:r>
      <w:r>
        <w:rPr>
          <w:rFonts w:ascii="仿宋" w:eastAsia="仿宋" w:cs="宋体" w:hint="eastAsia"/>
          <w:kern w:val="0"/>
          <w:sz w:val="32"/>
          <w:szCs w:val="28"/>
        </w:rPr>
        <w:t>实</w:t>
      </w:r>
      <w:r>
        <w:rPr>
          <w:rFonts w:ascii="仿宋" w:eastAsia="仿宋" w:cs="Batang" w:hint="eastAsia"/>
          <w:kern w:val="0"/>
          <w:sz w:val="32"/>
          <w:szCs w:val="28"/>
        </w:rPr>
        <w:t>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eastAsia="仿宋" w:cs="Batang"/>
          <w:kern w:val="0"/>
          <w:sz w:val="32"/>
          <w:szCs w:val="28"/>
        </w:rPr>
      </w:pPr>
      <w:r>
        <w:rPr>
          <w:rFonts w:ascii="仿宋" w:eastAsia="仿宋" w:cs="Batang" w:hint="eastAsia"/>
          <w:kern w:val="0"/>
          <w:sz w:val="32"/>
          <w:szCs w:val="28"/>
        </w:rPr>
        <w:t>（4）刑事</w:t>
      </w:r>
      <w:r>
        <w:rPr>
          <w:rFonts w:ascii="仿宋" w:eastAsia="仿宋" w:cs="宋体" w:hint="eastAsia"/>
          <w:kern w:val="0"/>
          <w:sz w:val="32"/>
          <w:szCs w:val="28"/>
        </w:rPr>
        <w:t>执</w:t>
      </w:r>
      <w:r>
        <w:rPr>
          <w:rFonts w:ascii="仿宋" w:eastAsia="仿宋" w:cs="Batang" w:hint="eastAsia"/>
          <w:kern w:val="0"/>
          <w:sz w:val="32"/>
          <w:szCs w:val="28"/>
        </w:rPr>
        <w:t>行</w:t>
      </w:r>
      <w:r>
        <w:rPr>
          <w:rFonts w:ascii="仿宋" w:eastAsia="仿宋" w:cs="宋体" w:hint="eastAsia"/>
          <w:kern w:val="0"/>
          <w:sz w:val="32"/>
          <w:szCs w:val="28"/>
        </w:rPr>
        <w:t>监</w:t>
      </w:r>
      <w:r>
        <w:rPr>
          <w:rFonts w:ascii="仿宋" w:eastAsia="仿宋" w:cs="Batang" w:hint="eastAsia"/>
          <w:kern w:val="0"/>
          <w:sz w:val="32"/>
          <w:szCs w:val="28"/>
        </w:rPr>
        <w:t>督：保障刑</w:t>
      </w:r>
      <w:r>
        <w:rPr>
          <w:rFonts w:ascii="仿宋" w:eastAsia="仿宋" w:cs="宋体" w:hint="eastAsia"/>
          <w:kern w:val="0"/>
          <w:sz w:val="32"/>
          <w:szCs w:val="28"/>
        </w:rPr>
        <w:t>罚执</w:t>
      </w:r>
      <w:r>
        <w:rPr>
          <w:rFonts w:ascii="仿宋" w:eastAsia="仿宋" w:cs="Batang" w:hint="eastAsia"/>
          <w:kern w:val="0"/>
          <w:sz w:val="32"/>
          <w:szCs w:val="28"/>
        </w:rPr>
        <w:t>行和</w:t>
      </w:r>
      <w:r>
        <w:rPr>
          <w:rFonts w:ascii="仿宋" w:eastAsia="仿宋" w:cs="宋体" w:hint="eastAsia"/>
          <w:kern w:val="0"/>
          <w:sz w:val="32"/>
          <w:szCs w:val="28"/>
        </w:rPr>
        <w:t>监</w:t>
      </w:r>
      <w:r>
        <w:rPr>
          <w:rFonts w:ascii="仿宋" w:eastAsia="仿宋" w:cs="Batang" w:hint="eastAsia"/>
          <w:kern w:val="0"/>
          <w:sz w:val="32"/>
          <w:szCs w:val="28"/>
        </w:rPr>
        <w:t>管活</w:t>
      </w:r>
      <w:r>
        <w:rPr>
          <w:rFonts w:ascii="仿宋" w:eastAsia="仿宋" w:cs="宋体" w:hint="eastAsia"/>
          <w:kern w:val="0"/>
          <w:sz w:val="32"/>
          <w:szCs w:val="28"/>
        </w:rPr>
        <w:t>动</w:t>
      </w:r>
      <w:r>
        <w:rPr>
          <w:rFonts w:ascii="仿宋" w:eastAsia="仿宋" w:cs="Batang" w:hint="eastAsia"/>
          <w:kern w:val="0"/>
          <w:sz w:val="32"/>
          <w:szCs w:val="28"/>
        </w:rPr>
        <w:t>的依法有序</w:t>
      </w:r>
      <w:r>
        <w:rPr>
          <w:rFonts w:ascii="仿宋" w:eastAsia="仿宋" w:cs="宋体" w:hint="eastAsia"/>
          <w:kern w:val="0"/>
          <w:sz w:val="32"/>
          <w:szCs w:val="28"/>
        </w:rPr>
        <w:t>进</w:t>
      </w:r>
      <w:r>
        <w:rPr>
          <w:rFonts w:ascii="仿宋" w:eastAsia="仿宋" w:cs="Batang" w:hint="eastAsia"/>
          <w:kern w:val="0"/>
          <w:sz w:val="32"/>
          <w:szCs w:val="28"/>
        </w:rPr>
        <w:t>行。</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eastAsia="仿宋" w:cs="Batang"/>
          <w:kern w:val="0"/>
          <w:sz w:val="32"/>
          <w:szCs w:val="28"/>
        </w:rPr>
      </w:pPr>
      <w:r>
        <w:rPr>
          <w:rFonts w:ascii="仿宋" w:eastAsia="仿宋" w:cs="Batang" w:hint="eastAsia"/>
          <w:kern w:val="0"/>
          <w:sz w:val="32"/>
          <w:szCs w:val="28"/>
        </w:rPr>
        <w:t>（5）未成年人刑事</w:t>
      </w:r>
      <w:r>
        <w:rPr>
          <w:rFonts w:ascii="仿宋" w:eastAsia="仿宋" w:cs="宋体" w:hint="eastAsia"/>
          <w:kern w:val="0"/>
          <w:sz w:val="32"/>
          <w:szCs w:val="28"/>
        </w:rPr>
        <w:t>检</w:t>
      </w:r>
      <w:r>
        <w:rPr>
          <w:rFonts w:ascii="仿宋" w:eastAsia="仿宋" w:cs="Batang" w:hint="eastAsia"/>
          <w:kern w:val="0"/>
          <w:sz w:val="32"/>
          <w:szCs w:val="28"/>
        </w:rPr>
        <w:t>察：完成</w:t>
      </w:r>
      <w:r>
        <w:rPr>
          <w:rFonts w:ascii="仿宋" w:eastAsia="仿宋" w:cs="宋体" w:hint="eastAsia"/>
          <w:kern w:val="0"/>
          <w:sz w:val="32"/>
          <w:szCs w:val="28"/>
        </w:rPr>
        <w:t>移</w:t>
      </w:r>
      <w:r>
        <w:rPr>
          <w:rFonts w:ascii="仿宋" w:eastAsia="仿宋" w:cs="Batang" w:hint="eastAsia"/>
          <w:kern w:val="0"/>
          <w:sz w:val="32"/>
          <w:szCs w:val="28"/>
        </w:rPr>
        <w:t>交未成年人案件</w:t>
      </w:r>
      <w:r>
        <w:rPr>
          <w:rFonts w:ascii="仿宋" w:eastAsia="仿宋" w:cs="宋体" w:hint="eastAsia"/>
          <w:kern w:val="0"/>
          <w:sz w:val="32"/>
          <w:szCs w:val="28"/>
        </w:rPr>
        <w:t>侦查监</w:t>
      </w:r>
      <w:r>
        <w:rPr>
          <w:rFonts w:ascii="仿宋" w:eastAsia="仿宋" w:cs="Batang" w:hint="eastAsia"/>
          <w:kern w:val="0"/>
          <w:sz w:val="32"/>
          <w:szCs w:val="28"/>
        </w:rPr>
        <w:t>督任</w:t>
      </w:r>
      <w:r>
        <w:rPr>
          <w:rFonts w:ascii="仿宋" w:eastAsia="仿宋" w:cs="宋体" w:hint="eastAsia"/>
          <w:kern w:val="0"/>
          <w:sz w:val="32"/>
          <w:szCs w:val="28"/>
        </w:rPr>
        <w:t>务</w:t>
      </w:r>
      <w:r>
        <w:rPr>
          <w:rFonts w:ascii="仿宋" w:eastAsia="仿宋" w:cs="Batang" w:hint="eastAsia"/>
          <w:kern w:val="0"/>
          <w:sz w:val="32"/>
          <w:szCs w:val="28"/>
        </w:rPr>
        <w:t>，有效</w:t>
      </w:r>
      <w:r>
        <w:rPr>
          <w:rFonts w:ascii="仿宋" w:eastAsia="仿宋" w:cs="宋体" w:hint="eastAsia"/>
          <w:kern w:val="0"/>
          <w:sz w:val="32"/>
          <w:szCs w:val="28"/>
        </w:rPr>
        <w:t>实</w:t>
      </w:r>
      <w:r>
        <w:rPr>
          <w:rFonts w:ascii="仿宋" w:eastAsia="仿宋" w:cs="Batang" w:hint="eastAsia"/>
          <w:kern w:val="0"/>
          <w:sz w:val="32"/>
          <w:szCs w:val="28"/>
        </w:rPr>
        <w:t>施未成年人案件</w:t>
      </w:r>
      <w:r>
        <w:rPr>
          <w:rFonts w:ascii="仿宋" w:eastAsia="仿宋" w:cs="宋体" w:hint="eastAsia"/>
          <w:kern w:val="0"/>
          <w:sz w:val="32"/>
          <w:szCs w:val="28"/>
        </w:rPr>
        <w:t>审</w:t>
      </w:r>
      <w:r>
        <w:rPr>
          <w:rFonts w:ascii="仿宋" w:eastAsia="仿宋" w:cs="Batang" w:hint="eastAsia"/>
          <w:kern w:val="0"/>
          <w:sz w:val="32"/>
          <w:szCs w:val="28"/>
        </w:rPr>
        <w:t>判</w:t>
      </w:r>
      <w:r>
        <w:rPr>
          <w:rFonts w:ascii="仿宋" w:eastAsia="仿宋" w:cs="宋体" w:hint="eastAsia"/>
          <w:kern w:val="0"/>
          <w:sz w:val="32"/>
          <w:szCs w:val="28"/>
        </w:rPr>
        <w:t>监</w:t>
      </w:r>
      <w:r>
        <w:rPr>
          <w:rFonts w:ascii="仿宋" w:eastAsia="仿宋" w:cs="Batang" w:hint="eastAsia"/>
          <w:kern w:val="0"/>
          <w:sz w:val="32"/>
          <w:szCs w:val="28"/>
        </w:rPr>
        <w:t>督，依法保</w:t>
      </w:r>
      <w:r>
        <w:rPr>
          <w:rFonts w:ascii="仿宋" w:eastAsia="仿宋" w:cs="宋体" w:hint="eastAsia"/>
          <w:kern w:val="0"/>
          <w:sz w:val="32"/>
          <w:szCs w:val="28"/>
        </w:rPr>
        <w:t>护</w:t>
      </w:r>
      <w:r>
        <w:rPr>
          <w:rFonts w:ascii="仿宋" w:eastAsia="仿宋" w:cs="Batang" w:hint="eastAsia"/>
          <w:kern w:val="0"/>
          <w:sz w:val="32"/>
          <w:szCs w:val="28"/>
        </w:rPr>
        <w:t>刑事案件未成年</w:t>
      </w:r>
      <w:r>
        <w:rPr>
          <w:rFonts w:ascii="仿宋" w:eastAsia="仿宋" w:cs="宋体" w:hint="eastAsia"/>
          <w:kern w:val="0"/>
          <w:sz w:val="32"/>
          <w:szCs w:val="28"/>
        </w:rPr>
        <w:t>被害</w:t>
      </w:r>
      <w:r>
        <w:rPr>
          <w:rFonts w:ascii="仿宋" w:eastAsia="仿宋" w:cs="Batang" w:hint="eastAsia"/>
          <w:kern w:val="0"/>
          <w:sz w:val="32"/>
          <w:szCs w:val="28"/>
        </w:rPr>
        <w:t>人的合法</w:t>
      </w:r>
      <w:r>
        <w:rPr>
          <w:rFonts w:ascii="仿宋" w:eastAsia="仿宋" w:cs="宋体" w:hint="eastAsia"/>
          <w:kern w:val="0"/>
          <w:sz w:val="32"/>
          <w:szCs w:val="28"/>
        </w:rPr>
        <w:t>权益</w:t>
      </w:r>
      <w:r>
        <w:rPr>
          <w:rFonts w:ascii="仿宋" w:eastAsia="仿宋" w:cs="Batang" w:hint="eastAsia"/>
          <w:kern w:val="0"/>
          <w:sz w:val="32"/>
          <w:szCs w:val="28"/>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eastAsia="仿宋" w:cs="Batang"/>
          <w:kern w:val="0"/>
          <w:sz w:val="32"/>
          <w:szCs w:val="28"/>
        </w:rPr>
      </w:pPr>
      <w:r>
        <w:rPr>
          <w:rFonts w:ascii="仿宋" w:eastAsia="仿宋" w:cs="Batang" w:hint="eastAsia"/>
          <w:kern w:val="0"/>
          <w:sz w:val="32"/>
          <w:szCs w:val="28"/>
        </w:rPr>
        <w:t>（6）</w:t>
      </w:r>
      <w:r>
        <w:rPr>
          <w:rFonts w:ascii="仿宋" w:eastAsia="仿宋" w:cs="宋体" w:hint="eastAsia"/>
          <w:kern w:val="0"/>
          <w:sz w:val="32"/>
          <w:szCs w:val="28"/>
        </w:rPr>
        <w:t>司</w:t>
      </w:r>
      <w:r>
        <w:rPr>
          <w:rFonts w:ascii="仿宋" w:eastAsia="仿宋" w:cs="Batang" w:hint="eastAsia"/>
          <w:kern w:val="0"/>
          <w:sz w:val="32"/>
          <w:szCs w:val="28"/>
        </w:rPr>
        <w:t>法</w:t>
      </w:r>
      <w:r>
        <w:rPr>
          <w:rFonts w:ascii="仿宋" w:eastAsia="仿宋" w:cs="宋体" w:hint="eastAsia"/>
          <w:kern w:val="0"/>
          <w:sz w:val="32"/>
          <w:szCs w:val="28"/>
        </w:rPr>
        <w:t>辅</w:t>
      </w:r>
      <w:r>
        <w:rPr>
          <w:rFonts w:ascii="仿宋" w:eastAsia="仿宋" w:cs="Batang" w:hint="eastAsia"/>
          <w:kern w:val="0"/>
          <w:sz w:val="32"/>
          <w:szCs w:val="28"/>
        </w:rPr>
        <w:t>助：加强各</w:t>
      </w:r>
      <w:r>
        <w:rPr>
          <w:rFonts w:ascii="仿宋" w:eastAsia="仿宋" w:cs="宋体" w:hint="eastAsia"/>
          <w:kern w:val="0"/>
          <w:sz w:val="32"/>
          <w:szCs w:val="28"/>
        </w:rPr>
        <w:t>项检</w:t>
      </w:r>
      <w:r>
        <w:rPr>
          <w:rFonts w:ascii="仿宋" w:eastAsia="仿宋" w:cs="Batang" w:hint="eastAsia"/>
          <w:kern w:val="0"/>
          <w:sz w:val="32"/>
          <w:szCs w:val="28"/>
        </w:rPr>
        <w:t>察</w:t>
      </w:r>
      <w:r>
        <w:rPr>
          <w:rFonts w:ascii="仿宋" w:eastAsia="仿宋" w:cs="宋体" w:hint="eastAsia"/>
          <w:kern w:val="0"/>
          <w:sz w:val="32"/>
          <w:szCs w:val="28"/>
        </w:rPr>
        <w:t>辅</w:t>
      </w:r>
      <w:r>
        <w:rPr>
          <w:rFonts w:ascii="仿宋" w:eastAsia="仿宋" w:cs="Batang" w:hint="eastAsia"/>
          <w:kern w:val="0"/>
          <w:sz w:val="32"/>
          <w:szCs w:val="28"/>
        </w:rPr>
        <w:t>助</w:t>
      </w:r>
      <w:r>
        <w:rPr>
          <w:rFonts w:ascii="仿宋" w:eastAsia="仿宋" w:cs="宋体" w:hint="eastAsia"/>
          <w:kern w:val="0"/>
          <w:sz w:val="32"/>
          <w:szCs w:val="28"/>
        </w:rPr>
        <w:t>职</w:t>
      </w:r>
      <w:r>
        <w:rPr>
          <w:rFonts w:ascii="仿宋" w:eastAsia="仿宋" w:cs="Batang" w:hint="eastAsia"/>
          <w:kern w:val="0"/>
          <w:sz w:val="32"/>
          <w:szCs w:val="28"/>
        </w:rPr>
        <w:t>能，</w:t>
      </w:r>
      <w:r>
        <w:rPr>
          <w:rFonts w:ascii="仿宋" w:eastAsia="仿宋" w:cs="宋体" w:hint="eastAsia"/>
          <w:kern w:val="0"/>
          <w:sz w:val="32"/>
          <w:szCs w:val="28"/>
        </w:rPr>
        <w:t>为检</w:t>
      </w:r>
      <w:r>
        <w:rPr>
          <w:rFonts w:ascii="仿宋" w:eastAsia="仿宋" w:cs="Batang" w:hint="eastAsia"/>
          <w:kern w:val="0"/>
          <w:sz w:val="32"/>
          <w:szCs w:val="28"/>
        </w:rPr>
        <w:t>察</w:t>
      </w:r>
      <w:r>
        <w:rPr>
          <w:rFonts w:ascii="仿宋" w:eastAsia="仿宋" w:cs="宋体" w:hint="eastAsia"/>
          <w:kern w:val="0"/>
          <w:sz w:val="32"/>
          <w:szCs w:val="28"/>
        </w:rPr>
        <w:t>业务</w:t>
      </w:r>
      <w:r>
        <w:rPr>
          <w:rFonts w:ascii="仿宋" w:eastAsia="仿宋" w:cs="Batang" w:hint="eastAsia"/>
          <w:kern w:val="0"/>
          <w:sz w:val="32"/>
          <w:szCs w:val="28"/>
        </w:rPr>
        <w:t>提</w:t>
      </w:r>
      <w:r>
        <w:rPr>
          <w:rFonts w:ascii="仿宋" w:eastAsia="仿宋" w:cs="宋体" w:hint="eastAsia"/>
          <w:kern w:val="0"/>
          <w:sz w:val="32"/>
          <w:szCs w:val="28"/>
        </w:rPr>
        <w:t>供有力</w:t>
      </w:r>
      <w:r>
        <w:rPr>
          <w:rFonts w:ascii="仿宋" w:eastAsia="仿宋" w:cs="Batang" w:hint="eastAsia"/>
          <w:kern w:val="0"/>
          <w:sz w:val="32"/>
          <w:szCs w:val="28"/>
        </w:rPr>
        <w:t>保障。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eastAsia="仿宋" w:cs="Batang"/>
          <w:color w:val="FF0000"/>
          <w:kern w:val="0"/>
          <w:sz w:val="32"/>
          <w:szCs w:val="28"/>
        </w:rPr>
      </w:pPr>
      <w:r>
        <w:rPr>
          <w:rFonts w:ascii="仿宋" w:eastAsia="仿宋" w:cs="Batang" w:hint="eastAsia"/>
          <w:kern w:val="0"/>
          <w:sz w:val="32"/>
          <w:szCs w:val="28"/>
        </w:rPr>
        <w:t>（7）案件管理：强化</w:t>
      </w:r>
      <w:r>
        <w:rPr>
          <w:rFonts w:ascii="仿宋" w:eastAsia="仿宋" w:cs="宋体" w:hint="eastAsia"/>
          <w:kern w:val="0"/>
          <w:sz w:val="32"/>
          <w:szCs w:val="28"/>
        </w:rPr>
        <w:t>内</w:t>
      </w:r>
      <w:r>
        <w:rPr>
          <w:rFonts w:ascii="仿宋" w:eastAsia="仿宋" w:cs="Batang" w:hint="eastAsia"/>
          <w:kern w:val="0"/>
          <w:sz w:val="32"/>
          <w:szCs w:val="28"/>
        </w:rPr>
        <w:t>部</w:t>
      </w:r>
      <w:r>
        <w:rPr>
          <w:rFonts w:ascii="仿宋" w:eastAsia="仿宋" w:cs="宋体" w:hint="eastAsia"/>
          <w:kern w:val="0"/>
          <w:sz w:val="32"/>
          <w:szCs w:val="28"/>
        </w:rPr>
        <w:t>监</w:t>
      </w:r>
      <w:r>
        <w:rPr>
          <w:rFonts w:ascii="仿宋" w:eastAsia="仿宋" w:cs="Batang" w:hint="eastAsia"/>
          <w:kern w:val="0"/>
          <w:sz w:val="32"/>
          <w:szCs w:val="28"/>
        </w:rPr>
        <w:t>督管理，</w:t>
      </w:r>
      <w:r>
        <w:rPr>
          <w:rFonts w:ascii="仿宋" w:eastAsia="仿宋" w:cs="宋体" w:hint="eastAsia"/>
          <w:kern w:val="0"/>
          <w:sz w:val="32"/>
          <w:szCs w:val="28"/>
        </w:rPr>
        <w:t>规</w:t>
      </w:r>
      <w:r>
        <w:rPr>
          <w:rFonts w:ascii="仿宋" w:eastAsia="仿宋" w:cs="Batang" w:hint="eastAsia"/>
          <w:kern w:val="0"/>
          <w:sz w:val="32"/>
          <w:szCs w:val="28"/>
        </w:rPr>
        <w:t>范</w:t>
      </w:r>
      <w:r>
        <w:rPr>
          <w:rFonts w:ascii="仿宋" w:eastAsia="仿宋" w:cs="宋体" w:hint="eastAsia"/>
          <w:kern w:val="0"/>
          <w:sz w:val="32"/>
          <w:szCs w:val="28"/>
        </w:rPr>
        <w:t>执</w:t>
      </w:r>
      <w:r>
        <w:rPr>
          <w:rFonts w:ascii="仿宋" w:eastAsia="仿宋" w:cs="Batang" w:hint="eastAsia"/>
          <w:kern w:val="0"/>
          <w:sz w:val="32"/>
          <w:szCs w:val="28"/>
        </w:rPr>
        <w:t>法行</w:t>
      </w:r>
      <w:r>
        <w:rPr>
          <w:rFonts w:ascii="仿宋" w:eastAsia="仿宋" w:cs="宋体" w:hint="eastAsia"/>
          <w:kern w:val="0"/>
          <w:sz w:val="32"/>
          <w:szCs w:val="28"/>
        </w:rPr>
        <w:t>为</w:t>
      </w:r>
      <w:r>
        <w:rPr>
          <w:rFonts w:ascii="仿宋" w:eastAsia="仿宋" w:cs="Batang" w:hint="eastAsia"/>
          <w:kern w:val="0"/>
          <w:sz w:val="32"/>
          <w:szCs w:val="28"/>
        </w:rPr>
        <w:t>，提</w:t>
      </w:r>
      <w:r>
        <w:rPr>
          <w:rFonts w:ascii="仿宋" w:eastAsia="仿宋" w:cs="宋体" w:hint="eastAsia"/>
          <w:kern w:val="0"/>
          <w:sz w:val="32"/>
          <w:szCs w:val="28"/>
        </w:rPr>
        <w:t>高办</w:t>
      </w:r>
      <w:r>
        <w:rPr>
          <w:rFonts w:ascii="仿宋" w:eastAsia="仿宋" w:cs="Batang" w:hint="eastAsia"/>
          <w:kern w:val="0"/>
          <w:sz w:val="32"/>
          <w:szCs w:val="28"/>
        </w:rPr>
        <w:t>案</w:t>
      </w:r>
      <w:r>
        <w:rPr>
          <w:rFonts w:ascii="仿宋" w:eastAsia="仿宋" w:cs="宋体" w:hint="eastAsia"/>
          <w:kern w:val="0"/>
          <w:sz w:val="32"/>
          <w:szCs w:val="28"/>
        </w:rPr>
        <w:t>质</w:t>
      </w:r>
      <w:r>
        <w:rPr>
          <w:rFonts w:ascii="仿宋" w:eastAsia="仿宋" w:cs="Batang" w:hint="eastAsia"/>
          <w:kern w:val="0"/>
          <w:sz w:val="32"/>
          <w:szCs w:val="28"/>
        </w:rPr>
        <w:t>量和效</w:t>
      </w:r>
      <w:r>
        <w:rPr>
          <w:rFonts w:ascii="仿宋" w:eastAsia="仿宋" w:cs="宋体" w:hint="eastAsia"/>
          <w:kern w:val="0"/>
          <w:sz w:val="32"/>
          <w:szCs w:val="28"/>
        </w:rPr>
        <w:t>率</w:t>
      </w:r>
      <w:r>
        <w:rPr>
          <w:rFonts w:ascii="仿宋" w:eastAsia="仿宋" w:cs="Batang" w:hint="eastAsia"/>
          <w:kern w:val="0"/>
          <w:sz w:val="32"/>
          <w:szCs w:val="28"/>
        </w:rPr>
        <w:t>。保障案件信息材料和</w:t>
      </w:r>
      <w:r>
        <w:rPr>
          <w:rFonts w:ascii="仿宋" w:eastAsia="仿宋" w:cs="宋体" w:hint="eastAsia"/>
          <w:kern w:val="0"/>
          <w:sz w:val="32"/>
          <w:szCs w:val="28"/>
        </w:rPr>
        <w:t>统计数</w:t>
      </w:r>
      <w:r>
        <w:rPr>
          <w:rFonts w:ascii="仿宋" w:eastAsia="仿宋" w:cs="Batang" w:hint="eastAsia"/>
          <w:kern w:val="0"/>
          <w:sz w:val="32"/>
          <w:szCs w:val="28"/>
        </w:rPr>
        <w:t>据</w:t>
      </w:r>
      <w:r>
        <w:rPr>
          <w:rFonts w:ascii="仿宋" w:eastAsia="仿宋" w:cs="宋体" w:hint="eastAsia"/>
          <w:kern w:val="0"/>
          <w:sz w:val="32"/>
          <w:szCs w:val="28"/>
        </w:rPr>
        <w:t>真实</w:t>
      </w:r>
      <w:r>
        <w:rPr>
          <w:rFonts w:ascii="仿宋" w:eastAsia="仿宋" w:cs="Batang" w:hint="eastAsia"/>
          <w:kern w:val="0"/>
          <w:sz w:val="32"/>
          <w:szCs w:val="28"/>
        </w:rPr>
        <w:t>、准确、及</w:t>
      </w:r>
      <w:r>
        <w:rPr>
          <w:rFonts w:ascii="仿宋" w:eastAsia="仿宋" w:cs="宋体" w:hint="eastAsia"/>
          <w:kern w:val="0"/>
          <w:sz w:val="32"/>
          <w:szCs w:val="28"/>
        </w:rPr>
        <w:t>时</w:t>
      </w:r>
      <w:r>
        <w:rPr>
          <w:rFonts w:ascii="仿宋" w:eastAsia="仿宋" w:cs="Batang" w:hint="eastAsia"/>
          <w:kern w:val="0"/>
          <w:sz w:val="32"/>
          <w:szCs w:val="28"/>
        </w:rPr>
        <w:t>，</w:t>
      </w:r>
      <w:r>
        <w:rPr>
          <w:rFonts w:ascii="仿宋" w:eastAsia="仿宋" w:cs="宋体" w:hint="eastAsia"/>
          <w:kern w:val="0"/>
          <w:sz w:val="32"/>
          <w:szCs w:val="28"/>
        </w:rPr>
        <w:t>为领导决</w:t>
      </w:r>
      <w:r>
        <w:rPr>
          <w:rFonts w:ascii="仿宋" w:eastAsia="仿宋" w:cs="Batang" w:hint="eastAsia"/>
          <w:kern w:val="0"/>
          <w:sz w:val="32"/>
          <w:szCs w:val="28"/>
        </w:rPr>
        <w:t>算和</w:t>
      </w:r>
      <w:r>
        <w:rPr>
          <w:rFonts w:ascii="仿宋" w:eastAsia="仿宋" w:cs="宋体" w:hint="eastAsia"/>
          <w:kern w:val="0"/>
          <w:sz w:val="32"/>
          <w:szCs w:val="28"/>
        </w:rPr>
        <w:t>业务</w:t>
      </w:r>
      <w:r>
        <w:rPr>
          <w:rFonts w:ascii="仿宋" w:eastAsia="仿宋" w:cs="Batang" w:hint="eastAsia"/>
          <w:kern w:val="0"/>
          <w:sz w:val="32"/>
          <w:szCs w:val="28"/>
        </w:rPr>
        <w:t>部</w:t>
      </w:r>
      <w:r>
        <w:rPr>
          <w:rFonts w:ascii="仿宋" w:eastAsia="仿宋" w:cs="宋体" w:hint="eastAsia"/>
          <w:kern w:val="0"/>
          <w:sz w:val="32"/>
          <w:szCs w:val="28"/>
        </w:rPr>
        <w:t>门执</w:t>
      </w:r>
      <w:r>
        <w:rPr>
          <w:rFonts w:ascii="仿宋" w:eastAsia="仿宋" w:cs="Batang" w:hint="eastAsia"/>
          <w:kern w:val="0"/>
          <w:sz w:val="32"/>
          <w:szCs w:val="28"/>
        </w:rPr>
        <w:t>法</w:t>
      </w:r>
      <w:r>
        <w:rPr>
          <w:rFonts w:ascii="仿宋" w:eastAsia="仿宋" w:cs="宋体" w:hint="eastAsia"/>
          <w:kern w:val="0"/>
          <w:sz w:val="32"/>
          <w:szCs w:val="28"/>
        </w:rPr>
        <w:t>办</w:t>
      </w:r>
      <w:r>
        <w:rPr>
          <w:rFonts w:ascii="仿宋" w:eastAsia="仿宋" w:cs="Batang" w:hint="eastAsia"/>
          <w:kern w:val="0"/>
          <w:sz w:val="32"/>
          <w:szCs w:val="28"/>
        </w:rPr>
        <w:t>案服</w:t>
      </w:r>
      <w:r>
        <w:rPr>
          <w:rFonts w:ascii="仿宋" w:eastAsia="仿宋" w:cs="宋体" w:hint="eastAsia"/>
          <w:kern w:val="0"/>
          <w:sz w:val="32"/>
          <w:szCs w:val="28"/>
        </w:rPr>
        <w:t>务</w:t>
      </w:r>
      <w:r>
        <w:rPr>
          <w:rFonts w:ascii="仿宋" w:eastAsia="仿宋" w:cs="Batang" w:hint="eastAsia"/>
          <w:kern w:val="0"/>
          <w:sz w:val="32"/>
          <w:szCs w:val="28"/>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eastAsia="仿宋" w:cs="Batang"/>
          <w:kern w:val="0"/>
          <w:sz w:val="32"/>
          <w:szCs w:val="28"/>
        </w:rPr>
      </w:pPr>
      <w:r>
        <w:rPr>
          <w:rFonts w:ascii="仿宋" w:eastAsia="仿宋" w:cs="Batang" w:hint="eastAsia"/>
          <w:kern w:val="0"/>
          <w:sz w:val="32"/>
          <w:szCs w:val="28"/>
        </w:rPr>
        <w:t>2、控告和刑事申</w:t>
      </w:r>
      <w:r>
        <w:rPr>
          <w:rFonts w:ascii="仿宋" w:eastAsia="仿宋" w:cs="宋体" w:hint="eastAsia"/>
          <w:kern w:val="0"/>
          <w:sz w:val="32"/>
          <w:szCs w:val="28"/>
        </w:rPr>
        <w:t>诉检</w:t>
      </w:r>
      <w:r>
        <w:rPr>
          <w:rFonts w:ascii="仿宋" w:eastAsia="仿宋" w:cs="Batang" w:hint="eastAsia"/>
          <w:kern w:val="0"/>
          <w:sz w:val="32"/>
          <w:szCs w:val="28"/>
        </w:rPr>
        <w:t>察</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eastAsia="仿宋" w:cs="Batang"/>
          <w:kern w:val="0"/>
          <w:sz w:val="32"/>
          <w:szCs w:val="28"/>
        </w:rPr>
      </w:pPr>
      <w:r>
        <w:rPr>
          <w:rFonts w:ascii="仿宋" w:eastAsia="仿宋" w:cs="Batang" w:hint="eastAsia"/>
          <w:kern w:val="0"/>
          <w:sz w:val="32"/>
          <w:szCs w:val="28"/>
        </w:rPr>
        <w:t>（1）</w:t>
      </w:r>
      <w:r>
        <w:rPr>
          <w:rFonts w:ascii="仿宋" w:eastAsia="仿宋" w:cs="宋体" w:hint="eastAsia"/>
          <w:kern w:val="0"/>
          <w:sz w:val="32"/>
          <w:szCs w:val="28"/>
        </w:rPr>
        <w:t>涉检</w:t>
      </w:r>
      <w:r>
        <w:rPr>
          <w:rFonts w:ascii="仿宋" w:eastAsia="仿宋" w:cs="Batang" w:hint="eastAsia"/>
          <w:kern w:val="0"/>
          <w:sz w:val="32"/>
          <w:szCs w:val="28"/>
        </w:rPr>
        <w:t>信</w:t>
      </w:r>
      <w:r>
        <w:rPr>
          <w:rFonts w:ascii="仿宋" w:eastAsia="仿宋" w:cs="宋体" w:hint="eastAsia"/>
          <w:kern w:val="0"/>
          <w:sz w:val="32"/>
          <w:szCs w:val="28"/>
        </w:rPr>
        <w:t>访办</w:t>
      </w:r>
      <w:r>
        <w:rPr>
          <w:rFonts w:ascii="仿宋" w:eastAsia="仿宋" w:cs="Batang" w:hint="eastAsia"/>
          <w:kern w:val="0"/>
          <w:sz w:val="32"/>
          <w:szCs w:val="28"/>
        </w:rPr>
        <w:t>理：</w:t>
      </w:r>
      <w:r>
        <w:rPr>
          <w:rFonts w:ascii="仿宋" w:eastAsia="仿宋" w:cs="宋体" w:hint="eastAsia"/>
          <w:kern w:val="0"/>
          <w:sz w:val="32"/>
          <w:szCs w:val="28"/>
        </w:rPr>
        <w:t>构</w:t>
      </w:r>
      <w:r>
        <w:rPr>
          <w:rFonts w:ascii="仿宋" w:eastAsia="仿宋" w:cs="Batang" w:hint="eastAsia"/>
          <w:kern w:val="0"/>
          <w:sz w:val="32"/>
          <w:szCs w:val="28"/>
        </w:rPr>
        <w:t>建依法有</w:t>
      </w:r>
      <w:r>
        <w:rPr>
          <w:rFonts w:ascii="仿宋" w:eastAsia="仿宋" w:cs="宋体" w:hint="eastAsia"/>
          <w:kern w:val="0"/>
          <w:sz w:val="32"/>
          <w:szCs w:val="28"/>
        </w:rPr>
        <w:t>序</w:t>
      </w:r>
      <w:r>
        <w:rPr>
          <w:rFonts w:ascii="仿宋" w:eastAsia="仿宋" w:cs="Batang" w:hint="eastAsia"/>
          <w:kern w:val="0"/>
          <w:sz w:val="32"/>
          <w:szCs w:val="28"/>
        </w:rPr>
        <w:t>信</w:t>
      </w:r>
      <w:r>
        <w:rPr>
          <w:rFonts w:ascii="仿宋" w:eastAsia="仿宋" w:cs="宋体" w:hint="eastAsia"/>
          <w:kern w:val="0"/>
          <w:sz w:val="32"/>
          <w:szCs w:val="28"/>
        </w:rPr>
        <w:t>访秩序</w:t>
      </w:r>
      <w:r>
        <w:rPr>
          <w:rFonts w:ascii="仿宋" w:eastAsia="仿宋" w:cs="Batang" w:hint="eastAsia"/>
          <w:kern w:val="0"/>
          <w:sz w:val="32"/>
          <w:szCs w:val="28"/>
        </w:rPr>
        <w:t>，及</w:t>
      </w:r>
      <w:r>
        <w:rPr>
          <w:rFonts w:ascii="仿宋" w:eastAsia="仿宋" w:cs="宋体" w:hint="eastAsia"/>
          <w:kern w:val="0"/>
          <w:sz w:val="32"/>
          <w:szCs w:val="28"/>
        </w:rPr>
        <w:t>时</w:t>
      </w:r>
      <w:r>
        <w:rPr>
          <w:rFonts w:ascii="仿宋" w:eastAsia="仿宋" w:cs="Batang" w:hint="eastAsia"/>
          <w:kern w:val="0"/>
          <w:sz w:val="32"/>
          <w:szCs w:val="28"/>
        </w:rPr>
        <w:t>依法解</w:t>
      </w:r>
      <w:r>
        <w:rPr>
          <w:rFonts w:ascii="仿宋" w:eastAsia="仿宋" w:cs="宋体" w:hint="eastAsia"/>
          <w:kern w:val="0"/>
          <w:sz w:val="32"/>
          <w:szCs w:val="28"/>
        </w:rPr>
        <w:t>决群众诉求</w:t>
      </w:r>
      <w:r>
        <w:rPr>
          <w:rFonts w:ascii="仿宋" w:eastAsia="仿宋" w:cs="Batang" w:hint="eastAsia"/>
          <w:kern w:val="0"/>
          <w:sz w:val="32"/>
          <w:szCs w:val="28"/>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eastAsia="仿宋" w:cs="Batang"/>
          <w:kern w:val="0"/>
          <w:sz w:val="32"/>
          <w:szCs w:val="28"/>
        </w:rPr>
      </w:pPr>
      <w:r>
        <w:rPr>
          <w:rFonts w:ascii="仿宋" w:eastAsia="仿宋" w:cs="Batang" w:hint="eastAsia"/>
          <w:kern w:val="0"/>
          <w:sz w:val="32"/>
          <w:szCs w:val="28"/>
        </w:rPr>
        <w:t>（2）</w:t>
      </w:r>
      <w:r>
        <w:rPr>
          <w:rFonts w:ascii="仿宋" w:eastAsia="仿宋" w:cs="宋体" w:hint="eastAsia"/>
          <w:kern w:val="0"/>
          <w:sz w:val="32"/>
          <w:szCs w:val="28"/>
        </w:rPr>
        <w:t>举报</w:t>
      </w:r>
      <w:r>
        <w:rPr>
          <w:rFonts w:ascii="仿宋" w:eastAsia="仿宋" w:cs="Batang" w:hint="eastAsia"/>
          <w:kern w:val="0"/>
          <w:sz w:val="32"/>
          <w:szCs w:val="28"/>
        </w:rPr>
        <w:t>管理、刑事申</w:t>
      </w:r>
      <w:r>
        <w:rPr>
          <w:rFonts w:ascii="仿宋" w:eastAsia="仿宋" w:cs="宋体" w:hint="eastAsia"/>
          <w:kern w:val="0"/>
          <w:sz w:val="32"/>
          <w:szCs w:val="28"/>
        </w:rPr>
        <w:t>诉</w:t>
      </w:r>
      <w:r>
        <w:rPr>
          <w:rFonts w:ascii="仿宋" w:eastAsia="仿宋" w:cs="Batang" w:hint="eastAsia"/>
          <w:kern w:val="0"/>
          <w:sz w:val="32"/>
          <w:szCs w:val="28"/>
        </w:rPr>
        <w:t>及</w:t>
      </w:r>
      <w:r>
        <w:rPr>
          <w:rFonts w:ascii="仿宋" w:eastAsia="仿宋" w:cs="宋体" w:hint="eastAsia"/>
          <w:kern w:val="0"/>
          <w:sz w:val="32"/>
          <w:szCs w:val="28"/>
        </w:rPr>
        <w:t>涉检国</w:t>
      </w:r>
      <w:r>
        <w:rPr>
          <w:rFonts w:ascii="仿宋" w:eastAsia="仿宋" w:cs="Batang" w:hint="eastAsia"/>
          <w:kern w:val="0"/>
          <w:sz w:val="32"/>
          <w:szCs w:val="28"/>
        </w:rPr>
        <w:t>家</w:t>
      </w:r>
      <w:r>
        <w:rPr>
          <w:rFonts w:ascii="仿宋" w:eastAsia="仿宋" w:cs="宋体" w:hint="eastAsia"/>
          <w:kern w:val="0"/>
          <w:sz w:val="32"/>
          <w:szCs w:val="28"/>
        </w:rPr>
        <w:t>赔偿</w:t>
      </w:r>
      <w:r>
        <w:rPr>
          <w:rFonts w:ascii="仿宋" w:eastAsia="仿宋" w:cs="Batang" w:hint="eastAsia"/>
          <w:kern w:val="0"/>
          <w:sz w:val="32"/>
          <w:szCs w:val="28"/>
        </w:rPr>
        <w:t>和</w:t>
      </w:r>
      <w:r>
        <w:rPr>
          <w:rFonts w:ascii="仿宋" w:eastAsia="仿宋" w:cs="宋体" w:hint="eastAsia"/>
          <w:kern w:val="0"/>
          <w:sz w:val="32"/>
          <w:szCs w:val="28"/>
        </w:rPr>
        <w:t>司</w:t>
      </w:r>
      <w:r>
        <w:rPr>
          <w:rFonts w:ascii="仿宋" w:eastAsia="仿宋" w:cs="Batang" w:hint="eastAsia"/>
          <w:kern w:val="0"/>
          <w:sz w:val="32"/>
          <w:szCs w:val="28"/>
        </w:rPr>
        <w:t>法</w:t>
      </w:r>
      <w:r>
        <w:rPr>
          <w:rFonts w:ascii="仿宋" w:eastAsia="仿宋" w:cs="宋体" w:hint="eastAsia"/>
          <w:kern w:val="0"/>
          <w:sz w:val="32"/>
          <w:szCs w:val="28"/>
        </w:rPr>
        <w:t>救</w:t>
      </w:r>
      <w:r>
        <w:rPr>
          <w:rFonts w:ascii="仿宋" w:eastAsia="仿宋" w:cs="Batang" w:hint="eastAsia"/>
          <w:kern w:val="0"/>
          <w:sz w:val="32"/>
          <w:szCs w:val="28"/>
        </w:rPr>
        <w:t>助：加强和改</w:t>
      </w:r>
      <w:r>
        <w:rPr>
          <w:rFonts w:ascii="仿宋" w:eastAsia="仿宋" w:cs="宋体" w:hint="eastAsia"/>
          <w:kern w:val="0"/>
          <w:sz w:val="32"/>
          <w:szCs w:val="28"/>
        </w:rPr>
        <w:t>进举报</w:t>
      </w:r>
      <w:r>
        <w:rPr>
          <w:rFonts w:ascii="仿宋" w:eastAsia="仿宋" w:cs="Batang" w:hint="eastAsia"/>
          <w:kern w:val="0"/>
          <w:sz w:val="32"/>
          <w:szCs w:val="28"/>
        </w:rPr>
        <w:t>工作，保</w:t>
      </w:r>
      <w:r>
        <w:rPr>
          <w:rFonts w:ascii="仿宋" w:eastAsia="仿宋" w:cs="宋体" w:hint="eastAsia"/>
          <w:kern w:val="0"/>
          <w:sz w:val="32"/>
          <w:szCs w:val="28"/>
        </w:rPr>
        <w:t>护</w:t>
      </w:r>
      <w:r>
        <w:rPr>
          <w:rFonts w:ascii="仿宋" w:eastAsia="仿宋" w:cs="Batang" w:hint="eastAsia"/>
          <w:kern w:val="0"/>
          <w:sz w:val="32"/>
          <w:szCs w:val="28"/>
        </w:rPr>
        <w:t>申</w:t>
      </w:r>
      <w:r>
        <w:rPr>
          <w:rFonts w:ascii="仿宋" w:eastAsia="仿宋" w:cs="宋体" w:hint="eastAsia"/>
          <w:kern w:val="0"/>
          <w:sz w:val="32"/>
          <w:szCs w:val="28"/>
        </w:rPr>
        <w:t>诉</w:t>
      </w:r>
      <w:r>
        <w:rPr>
          <w:rFonts w:ascii="仿宋" w:eastAsia="仿宋" w:cs="Batang" w:hint="eastAsia"/>
          <w:kern w:val="0"/>
          <w:sz w:val="32"/>
          <w:szCs w:val="28"/>
        </w:rPr>
        <w:t>人合法</w:t>
      </w:r>
      <w:r>
        <w:rPr>
          <w:rFonts w:ascii="仿宋" w:eastAsia="仿宋" w:cs="宋体" w:hint="eastAsia"/>
          <w:kern w:val="0"/>
          <w:sz w:val="32"/>
          <w:szCs w:val="28"/>
        </w:rPr>
        <w:t>权益</w:t>
      </w:r>
      <w:r>
        <w:rPr>
          <w:rFonts w:ascii="仿宋" w:eastAsia="仿宋" w:cs="Batang" w:hint="eastAsia"/>
          <w:kern w:val="0"/>
          <w:sz w:val="32"/>
          <w:szCs w:val="28"/>
        </w:rPr>
        <w:t>，保</w:t>
      </w:r>
      <w:r>
        <w:rPr>
          <w:rFonts w:ascii="仿宋" w:eastAsia="仿宋" w:cs="宋体" w:hint="eastAsia"/>
          <w:kern w:val="0"/>
          <w:sz w:val="32"/>
          <w:szCs w:val="28"/>
        </w:rPr>
        <w:t>护被赔偿</w:t>
      </w:r>
      <w:r>
        <w:rPr>
          <w:rFonts w:ascii="仿宋" w:eastAsia="仿宋" w:cs="Batang" w:hint="eastAsia"/>
          <w:kern w:val="0"/>
          <w:sz w:val="32"/>
          <w:szCs w:val="28"/>
        </w:rPr>
        <w:t>人和</w:t>
      </w:r>
      <w:r>
        <w:rPr>
          <w:rFonts w:ascii="仿宋" w:eastAsia="仿宋" w:cs="宋体" w:hint="eastAsia"/>
          <w:kern w:val="0"/>
          <w:sz w:val="32"/>
          <w:szCs w:val="28"/>
        </w:rPr>
        <w:t>被救助</w:t>
      </w:r>
      <w:r>
        <w:rPr>
          <w:rFonts w:ascii="仿宋" w:eastAsia="仿宋" w:cs="Batang" w:hint="eastAsia"/>
          <w:kern w:val="0"/>
          <w:sz w:val="32"/>
          <w:szCs w:val="28"/>
        </w:rPr>
        <w:t>人合法</w:t>
      </w:r>
      <w:r>
        <w:rPr>
          <w:rFonts w:ascii="仿宋" w:eastAsia="仿宋" w:cs="宋体" w:hint="eastAsia"/>
          <w:kern w:val="0"/>
          <w:sz w:val="32"/>
          <w:szCs w:val="28"/>
        </w:rPr>
        <w:t>权益</w:t>
      </w:r>
      <w:r>
        <w:rPr>
          <w:rFonts w:ascii="仿宋" w:eastAsia="仿宋" w:cs="Batang" w:hint="eastAsia"/>
          <w:kern w:val="0"/>
          <w:sz w:val="32"/>
          <w:szCs w:val="28"/>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eastAsia="仿宋" w:cs="Batang"/>
          <w:kern w:val="0"/>
          <w:sz w:val="32"/>
          <w:szCs w:val="28"/>
        </w:rPr>
      </w:pPr>
      <w:r>
        <w:rPr>
          <w:rFonts w:ascii="仿宋" w:eastAsia="仿宋" w:cs="Batang" w:hint="eastAsia"/>
          <w:kern w:val="0"/>
          <w:sz w:val="32"/>
          <w:szCs w:val="28"/>
        </w:rPr>
        <w:t>3、</w:t>
      </w:r>
      <w:r>
        <w:rPr>
          <w:rFonts w:ascii="仿宋" w:eastAsia="仿宋" w:cs="宋体" w:hint="eastAsia"/>
          <w:kern w:val="0"/>
          <w:sz w:val="32"/>
          <w:szCs w:val="28"/>
        </w:rPr>
        <w:t>检</w:t>
      </w:r>
      <w:r>
        <w:rPr>
          <w:rFonts w:ascii="仿宋" w:eastAsia="仿宋" w:cs="Batang" w:hint="eastAsia"/>
          <w:kern w:val="0"/>
          <w:sz w:val="32"/>
          <w:szCs w:val="28"/>
        </w:rPr>
        <w:t>察事</w:t>
      </w:r>
      <w:r>
        <w:rPr>
          <w:rFonts w:ascii="仿宋" w:eastAsia="仿宋" w:cs="宋体" w:hint="eastAsia"/>
          <w:kern w:val="0"/>
          <w:sz w:val="32"/>
          <w:szCs w:val="28"/>
        </w:rPr>
        <w:t>务</w:t>
      </w:r>
      <w:r>
        <w:rPr>
          <w:rFonts w:ascii="仿宋" w:eastAsia="仿宋" w:cs="Batang" w:hint="eastAsia"/>
          <w:kern w:val="0"/>
          <w:sz w:val="32"/>
          <w:szCs w:val="28"/>
        </w:rPr>
        <w:t>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eastAsia="仿宋" w:cs="Batang"/>
          <w:kern w:val="0"/>
          <w:sz w:val="32"/>
          <w:szCs w:val="28"/>
        </w:rPr>
      </w:pPr>
      <w:r>
        <w:rPr>
          <w:rFonts w:ascii="仿宋" w:eastAsia="仿宋" w:cs="Batang" w:hint="eastAsia"/>
          <w:kern w:val="0"/>
          <w:sz w:val="32"/>
          <w:szCs w:val="28"/>
        </w:rPr>
        <w:t>（1）</w:t>
      </w:r>
      <w:r>
        <w:rPr>
          <w:rFonts w:ascii="仿宋" w:eastAsia="仿宋" w:cs="宋体" w:hint="eastAsia"/>
          <w:kern w:val="0"/>
          <w:sz w:val="32"/>
          <w:szCs w:val="28"/>
        </w:rPr>
        <w:t>综</w:t>
      </w:r>
      <w:r>
        <w:rPr>
          <w:rFonts w:ascii="仿宋" w:eastAsia="仿宋" w:cs="Batang" w:hint="eastAsia"/>
          <w:kern w:val="0"/>
          <w:sz w:val="32"/>
          <w:szCs w:val="28"/>
        </w:rPr>
        <w:t>合</w:t>
      </w:r>
      <w:r>
        <w:rPr>
          <w:rFonts w:ascii="仿宋" w:eastAsia="仿宋" w:cs="宋体" w:hint="eastAsia"/>
          <w:kern w:val="0"/>
          <w:sz w:val="32"/>
          <w:szCs w:val="28"/>
        </w:rPr>
        <w:t>业务</w:t>
      </w:r>
      <w:r>
        <w:rPr>
          <w:rFonts w:ascii="仿宋" w:eastAsia="仿宋" w:cs="Batang" w:hint="eastAsia"/>
          <w:kern w:val="0"/>
          <w:sz w:val="32"/>
          <w:szCs w:val="28"/>
        </w:rPr>
        <w:t>管理：提</w:t>
      </w:r>
      <w:r>
        <w:rPr>
          <w:rFonts w:ascii="仿宋" w:eastAsia="仿宋" w:cs="宋体" w:hint="eastAsia"/>
          <w:kern w:val="0"/>
          <w:sz w:val="32"/>
          <w:szCs w:val="28"/>
        </w:rPr>
        <w:t>高执</w:t>
      </w:r>
      <w:r>
        <w:rPr>
          <w:rFonts w:ascii="仿宋" w:eastAsia="仿宋" w:cs="Batang" w:hint="eastAsia"/>
          <w:kern w:val="0"/>
          <w:sz w:val="32"/>
          <w:szCs w:val="28"/>
        </w:rPr>
        <w:t>法水</w:t>
      </w:r>
      <w:r>
        <w:rPr>
          <w:rFonts w:ascii="仿宋" w:eastAsia="仿宋" w:cs="宋体" w:hint="eastAsia"/>
          <w:kern w:val="0"/>
          <w:sz w:val="32"/>
          <w:szCs w:val="28"/>
        </w:rPr>
        <w:t>平</w:t>
      </w:r>
      <w:r>
        <w:rPr>
          <w:rFonts w:ascii="仿宋" w:eastAsia="仿宋" w:cs="Batang" w:hint="eastAsia"/>
          <w:kern w:val="0"/>
          <w:sz w:val="32"/>
          <w:szCs w:val="28"/>
        </w:rPr>
        <w:t>和</w:t>
      </w:r>
      <w:r>
        <w:rPr>
          <w:rFonts w:ascii="仿宋" w:eastAsia="仿宋" w:cs="宋体" w:hint="eastAsia"/>
          <w:kern w:val="0"/>
          <w:sz w:val="32"/>
          <w:szCs w:val="28"/>
        </w:rPr>
        <w:t>办</w:t>
      </w:r>
      <w:r>
        <w:rPr>
          <w:rFonts w:ascii="仿宋" w:eastAsia="仿宋" w:cs="Batang" w:hint="eastAsia"/>
          <w:kern w:val="0"/>
          <w:sz w:val="32"/>
          <w:szCs w:val="28"/>
        </w:rPr>
        <w:t>案</w:t>
      </w:r>
      <w:r>
        <w:rPr>
          <w:rFonts w:ascii="仿宋" w:eastAsia="仿宋" w:cs="宋体" w:hint="eastAsia"/>
          <w:kern w:val="0"/>
          <w:sz w:val="32"/>
          <w:szCs w:val="28"/>
        </w:rPr>
        <w:t>质</w:t>
      </w:r>
      <w:r>
        <w:rPr>
          <w:rFonts w:ascii="仿宋" w:eastAsia="仿宋" w:cs="Batang" w:hint="eastAsia"/>
          <w:kern w:val="0"/>
          <w:sz w:val="32"/>
          <w:szCs w:val="28"/>
        </w:rPr>
        <w:t>量、提</w:t>
      </w:r>
      <w:r>
        <w:rPr>
          <w:rFonts w:ascii="仿宋" w:eastAsia="仿宋" w:cs="宋体" w:hint="eastAsia"/>
          <w:kern w:val="0"/>
          <w:sz w:val="32"/>
          <w:szCs w:val="28"/>
        </w:rPr>
        <w:t>升检</w:t>
      </w:r>
      <w:r>
        <w:rPr>
          <w:rFonts w:ascii="仿宋" w:eastAsia="仿宋" w:cs="Batang" w:hint="eastAsia"/>
          <w:kern w:val="0"/>
          <w:sz w:val="32"/>
          <w:szCs w:val="28"/>
        </w:rPr>
        <w:t>察机</w:t>
      </w:r>
      <w:r>
        <w:rPr>
          <w:rFonts w:ascii="仿宋" w:eastAsia="仿宋" w:cs="宋体" w:hint="eastAsia"/>
          <w:kern w:val="0"/>
          <w:sz w:val="32"/>
          <w:szCs w:val="28"/>
        </w:rPr>
        <w:t>关</w:t>
      </w:r>
      <w:r>
        <w:rPr>
          <w:rFonts w:ascii="仿宋" w:eastAsia="仿宋" w:cs="Batang" w:hint="eastAsia"/>
          <w:kern w:val="0"/>
          <w:sz w:val="32"/>
          <w:szCs w:val="28"/>
        </w:rPr>
        <w:t>法</w:t>
      </w:r>
      <w:r>
        <w:rPr>
          <w:rFonts w:ascii="仿宋" w:eastAsia="仿宋" w:cs="宋体" w:hint="eastAsia"/>
          <w:kern w:val="0"/>
          <w:sz w:val="32"/>
          <w:szCs w:val="28"/>
        </w:rPr>
        <w:t>律监</w:t>
      </w:r>
      <w:r>
        <w:rPr>
          <w:rFonts w:ascii="仿宋" w:eastAsia="仿宋" w:cs="Batang" w:hint="eastAsia"/>
          <w:kern w:val="0"/>
          <w:sz w:val="32"/>
          <w:szCs w:val="28"/>
        </w:rPr>
        <w:t>督能</w:t>
      </w:r>
      <w:r>
        <w:rPr>
          <w:rFonts w:ascii="仿宋" w:eastAsia="仿宋" w:cs="宋体" w:hint="eastAsia"/>
          <w:kern w:val="0"/>
          <w:sz w:val="32"/>
          <w:szCs w:val="28"/>
        </w:rPr>
        <w:t>力</w:t>
      </w:r>
      <w:r>
        <w:rPr>
          <w:rFonts w:ascii="仿宋" w:eastAsia="仿宋" w:cs="Batang" w:hint="eastAsia"/>
          <w:kern w:val="0"/>
          <w:sz w:val="32"/>
          <w:szCs w:val="28"/>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eastAsia="仿宋" w:cs="Batang"/>
          <w:kern w:val="0"/>
          <w:sz w:val="32"/>
          <w:szCs w:val="28"/>
        </w:rPr>
      </w:pPr>
      <w:r>
        <w:rPr>
          <w:rFonts w:ascii="仿宋" w:eastAsia="仿宋" w:cs="Batang" w:hint="eastAsia"/>
          <w:kern w:val="0"/>
          <w:sz w:val="32"/>
          <w:szCs w:val="28"/>
        </w:rPr>
        <w:t>（2）</w:t>
      </w:r>
      <w:r>
        <w:rPr>
          <w:rFonts w:ascii="仿宋" w:eastAsia="仿宋" w:cs="宋体" w:hint="eastAsia"/>
          <w:kern w:val="0"/>
          <w:sz w:val="32"/>
          <w:szCs w:val="28"/>
        </w:rPr>
        <w:t>综</w:t>
      </w:r>
      <w:r>
        <w:rPr>
          <w:rFonts w:ascii="仿宋" w:eastAsia="仿宋" w:cs="Batang" w:hint="eastAsia"/>
          <w:kern w:val="0"/>
          <w:sz w:val="32"/>
          <w:szCs w:val="28"/>
        </w:rPr>
        <w:t>合事</w:t>
      </w:r>
      <w:r>
        <w:rPr>
          <w:rFonts w:ascii="仿宋" w:eastAsia="仿宋" w:cs="宋体" w:hint="eastAsia"/>
          <w:kern w:val="0"/>
          <w:sz w:val="32"/>
          <w:szCs w:val="28"/>
        </w:rPr>
        <w:t>务</w:t>
      </w:r>
      <w:r>
        <w:rPr>
          <w:rFonts w:ascii="仿宋" w:eastAsia="仿宋" w:cs="Batang" w:hint="eastAsia"/>
          <w:kern w:val="0"/>
          <w:sz w:val="32"/>
          <w:szCs w:val="28"/>
        </w:rPr>
        <w:t>管理：</w:t>
      </w:r>
      <w:r>
        <w:rPr>
          <w:rFonts w:ascii="仿宋" w:eastAsia="仿宋" w:cs="宋体" w:hint="eastAsia"/>
          <w:kern w:val="0"/>
          <w:sz w:val="32"/>
          <w:szCs w:val="28"/>
        </w:rPr>
        <w:t>为检</w:t>
      </w:r>
      <w:r>
        <w:rPr>
          <w:rFonts w:ascii="仿宋" w:eastAsia="仿宋" w:cs="Batang" w:hint="eastAsia"/>
          <w:kern w:val="0"/>
          <w:sz w:val="32"/>
          <w:szCs w:val="28"/>
        </w:rPr>
        <w:t>察工作</w:t>
      </w:r>
      <w:bookmarkStart w:id="0" w:name="_GoBack"/>
      <w:bookmarkEnd w:id="0"/>
      <w:r>
        <w:rPr>
          <w:rFonts w:ascii="仿宋" w:eastAsia="仿宋" w:cs="宋体" w:hint="eastAsia"/>
          <w:kern w:val="0"/>
          <w:sz w:val="32"/>
          <w:szCs w:val="28"/>
        </w:rPr>
        <w:t>顺</w:t>
      </w:r>
      <w:r>
        <w:rPr>
          <w:rFonts w:ascii="仿宋" w:eastAsia="仿宋" w:cs="Batang" w:hint="eastAsia"/>
          <w:kern w:val="0"/>
          <w:sz w:val="32"/>
          <w:szCs w:val="28"/>
        </w:rPr>
        <w:t>利</w:t>
      </w:r>
      <w:r>
        <w:rPr>
          <w:rFonts w:ascii="仿宋" w:eastAsia="仿宋" w:cs="宋体" w:hint="eastAsia"/>
          <w:kern w:val="0"/>
          <w:sz w:val="32"/>
          <w:szCs w:val="28"/>
        </w:rPr>
        <w:t>开</w:t>
      </w:r>
      <w:r>
        <w:rPr>
          <w:rFonts w:ascii="仿宋" w:eastAsia="仿宋" w:cs="Batang" w:hint="eastAsia"/>
          <w:kern w:val="0"/>
          <w:sz w:val="32"/>
          <w:szCs w:val="28"/>
        </w:rPr>
        <w:t>展提</w:t>
      </w:r>
      <w:r>
        <w:rPr>
          <w:rFonts w:ascii="仿宋" w:eastAsia="仿宋" w:cs="宋体" w:hint="eastAsia"/>
          <w:kern w:val="0"/>
          <w:sz w:val="32"/>
          <w:szCs w:val="28"/>
        </w:rPr>
        <w:t>供检务</w:t>
      </w:r>
      <w:r>
        <w:rPr>
          <w:rFonts w:ascii="仿宋" w:eastAsia="仿宋" w:cs="Batang" w:hint="eastAsia"/>
          <w:kern w:val="0"/>
          <w:sz w:val="32"/>
          <w:szCs w:val="28"/>
        </w:rPr>
        <w:t>保障。</w:t>
      </w:r>
    </w:p>
    <w:p>
      <w:pPr>
        <w:spacing w:line="600" w:lineRule="exact"/>
        <w:ind w:firstLine="680"/>
        <w:rPr>
          <w:rFonts w:ascii="仿宋_GB2312" w:eastAsia="仿宋_GB2312" w:cs="DengXian-Regular"/>
          <w:sz w:val="32"/>
          <w:szCs w:val="32"/>
        </w:rPr>
      </w:pPr>
      <w:r>
        <w:rPr>
          <w:rFonts w:ascii="仿宋_GB2312" w:eastAsia="仿宋_GB2312" w:cs="DengXian-Regular" w:hint="eastAsia"/>
          <w:sz w:val="32"/>
          <w:szCs w:val="32"/>
        </w:rPr>
        <w:t>（二）预算项目绩效评价开展情况</w:t>
      </w:r>
    </w:p>
    <w:p>
      <w:pPr>
        <w:spacing w:line="600" w:lineRule="exact"/>
        <w:ind w:firstLine="680"/>
        <w:rPr>
          <w:rFonts w:ascii="仿宋" w:eastAsia="仿宋"/>
          <w:sz w:val="32"/>
          <w:szCs w:val="32"/>
        </w:rPr>
      </w:pPr>
      <w:r>
        <w:rPr>
          <w:rFonts w:ascii="仿宋" w:eastAsia="仿宋" w:hint="eastAsia"/>
          <w:sz w:val="32"/>
          <w:szCs w:val="32"/>
        </w:rPr>
        <w:t>按我区财政预算绩效管理要求，本部门对2018年初确定的部门一般公共预算支出项目全面开展了绩效自评，绩效自评覆盖率达100%。</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（三）预算项目绩效自评选例</w:t>
      </w:r>
    </w:p>
    <w:p>
      <w:pPr>
        <w:jc w:val="center"/>
        <w:rPr>
          <w:rFonts w:ascii="仿宋" w:eastAsia="仿宋"/>
          <w:bCs/>
        </w:rPr>
      </w:pPr>
    </w:p>
    <w:p>
      <w:pPr>
        <w:jc w:val="center"/>
        <w:rPr>
          <w:rFonts w:ascii="仿宋" w:eastAsia="仿宋"/>
          <w:bCs/>
        </w:rPr>
      </w:pPr>
    </w:p>
    <w:p>
      <w:pPr>
        <w:jc w:val="center"/>
        <w:rPr>
          <w:rFonts w:ascii="仿宋" w:eastAsia="仿宋"/>
          <w:bCs/>
        </w:rPr>
      </w:pPr>
    </w:p>
    <w:p>
      <w:pPr>
        <w:jc w:val="center"/>
        <w:rPr>
          <w:rFonts w:ascii="仿宋" w:eastAsia="仿宋"/>
          <w:bCs/>
        </w:rPr>
      </w:pPr>
    </w:p>
    <w:p>
      <w:pPr>
        <w:jc w:val="center"/>
        <w:rPr>
          <w:rFonts w:ascii="仿宋" w:eastAsia="仿宋"/>
          <w:bCs/>
        </w:rPr>
      </w:pPr>
    </w:p>
    <w:p>
      <w:pPr>
        <w:jc w:val="center"/>
        <w:rPr>
          <w:rFonts w:ascii="仿宋" w:eastAsia="仿宋"/>
          <w:bCs/>
        </w:rPr>
      </w:pPr>
    </w:p>
    <w:p>
      <w:pPr>
        <w:jc w:val="center"/>
        <w:rPr>
          <w:rFonts w:ascii="仿宋" w:eastAsia="仿宋"/>
          <w:bCs/>
        </w:rPr>
      </w:pPr>
    </w:p>
    <w:p>
      <w:pPr>
        <w:jc w:val="center"/>
        <w:rPr>
          <w:rFonts w:ascii="仿宋" w:eastAsia="仿宋"/>
          <w:bCs/>
        </w:rPr>
      </w:pPr>
    </w:p>
    <w:p>
      <w:pPr>
        <w:jc w:val="center"/>
        <w:rPr>
          <w:rFonts w:ascii="仿宋" w:eastAsia="仿宋"/>
          <w:bCs/>
        </w:rPr>
      </w:pPr>
    </w:p>
    <w:p>
      <w:pPr>
        <w:jc w:val="center"/>
        <w:rPr>
          <w:rFonts w:ascii="仿宋" w:eastAsia="仿宋"/>
          <w:bCs/>
          <w:sz w:val="32"/>
          <w:szCs w:val="32"/>
        </w:rPr>
      </w:pPr>
      <w:r>
        <w:rPr>
          <w:rFonts w:ascii="仿宋" w:eastAsia="仿宋" w:hint="eastAsia"/>
          <w:bCs/>
          <w:sz w:val="32"/>
          <w:szCs w:val="32"/>
        </w:rPr>
        <w:t>唐山市丰南区财政支出绩效自评报告</w:t>
      </w:r>
    </w:p>
    <w:p>
      <w:pPr>
        <w:jc w:val="center"/>
        <w:rPr>
          <w:rFonts w:ascii="仿宋" w:eastAsia="仿宋"/>
          <w:bCs/>
          <w:sz w:val="32"/>
          <w:szCs w:val="32"/>
        </w:rPr>
      </w:pPr>
      <w:r>
        <w:rPr>
          <w:rFonts w:ascii="仿宋" w:eastAsia="仿宋" w:hint="eastAsia"/>
          <w:bCs/>
          <w:sz w:val="32"/>
          <w:szCs w:val="32"/>
        </w:rPr>
        <w:t>（2018年度）</w:t>
      </w:r>
    </w:p>
    <w:p>
      <w:pPr>
        <w:rPr>
          <w:rFonts w:ascii="仿宋" w:eastAsia="仿宋"/>
          <w:sz w:val="32"/>
          <w:szCs w:val="32"/>
        </w:rPr>
      </w:pPr>
      <w:r>
        <w:rPr>
          <w:rFonts w:ascii="仿宋" w:eastAsia="仿宋" w:hint="eastAsia"/>
          <w:sz w:val="32"/>
          <w:szCs w:val="32"/>
        </w:rPr>
        <w:t> </w:t>
      </w:r>
    </w:p>
    <w:p>
      <w:pPr>
        <w:rPr>
          <w:rFonts w:ascii="仿宋" w:eastAsia="仿宋"/>
          <w:sz w:val="32"/>
          <w:szCs w:val="32"/>
        </w:rPr>
      </w:pPr>
      <w:r>
        <w:rPr>
          <w:rFonts w:ascii="仿宋" w:eastAsia="仿宋" w:hint="eastAsia"/>
          <w:sz w:val="32"/>
          <w:szCs w:val="32"/>
        </w:rPr>
        <w:t>评价类型：实施过程评价□        完成结果评价</w:t>
      </w:r>
      <w:r>
        <w:rPr>
          <w:rFonts w:ascii="仿宋" w:eastAsia="仿宋" w:hint="eastAsia"/>
          <w:sz w:val="32"/>
          <w:szCs w:val="32"/>
          <w:bdr w:val="single" w:sz="4" w:space="0" w:color="auto"/>
        </w:rPr>
        <w:t>√</w:t>
      </w:r>
    </w:p>
    <w:p>
      <w:pPr>
        <w:rPr>
          <w:rFonts w:ascii="仿宋" w:eastAsia="仿宋"/>
          <w:sz w:val="32"/>
          <w:szCs w:val="32"/>
        </w:rPr>
      </w:pPr>
      <w:r>
        <w:rPr>
          <w:rFonts w:ascii="仿宋" w:eastAsia="仿宋" w:hint="eastAsia"/>
          <w:sz w:val="32"/>
          <w:szCs w:val="32"/>
        </w:rPr>
        <w:t>项目名称 </w:t>
      </w:r>
      <w:r>
        <w:rPr>
          <w:rFonts w:ascii="仿宋" w:eastAsia="仿宋" w:hint="eastAsia"/>
          <w:sz w:val="32"/>
          <w:szCs w:val="32"/>
          <w:u w:val="single"/>
        </w:rPr>
        <w:t xml:space="preserve"> 刑事涉案管理信息平台建设             </w:t>
      </w:r>
      <w:r>
        <w:rPr>
          <w:rFonts w:ascii="仿宋" w:eastAsia="仿宋" w:hint="eastAsia"/>
          <w:sz w:val="32"/>
          <w:szCs w:val="32"/>
        </w:rPr>
        <w:t> </w:t>
      </w:r>
    </w:p>
    <w:p>
      <w:pPr>
        <w:rPr>
          <w:rFonts w:ascii="仿宋" w:eastAsia="仿宋"/>
          <w:sz w:val="32"/>
          <w:szCs w:val="32"/>
        </w:rPr>
      </w:pPr>
      <w:r>
        <w:rPr>
          <w:rFonts w:ascii="仿宋" w:eastAsia="仿宋" w:hint="eastAsia"/>
          <w:sz w:val="32"/>
          <w:szCs w:val="32"/>
        </w:rPr>
        <w:t>项目实施单位</w:t>
      </w:r>
      <w:r>
        <w:rPr>
          <w:rFonts w:ascii="仿宋" w:eastAsia="仿宋" w:hint="eastAsia"/>
          <w:sz w:val="32"/>
          <w:szCs w:val="32"/>
          <w:u w:val="single"/>
        </w:rPr>
        <w:t xml:space="preserve">　唐山市丰南区人民检察院   </w:t>
      </w:r>
      <w:r>
        <w:rPr>
          <w:rFonts w:ascii="仿宋" w:eastAsia="仿宋" w:hint="eastAsia"/>
          <w:sz w:val="32"/>
          <w:szCs w:val="32"/>
        </w:rPr>
        <w:t>（公章）</w:t>
      </w:r>
    </w:p>
    <w:p>
      <w:pPr>
        <w:rPr>
          <w:rFonts w:ascii="仿宋" w:eastAsia="仿宋"/>
          <w:sz w:val="32"/>
          <w:szCs w:val="32"/>
        </w:rPr>
      </w:pPr>
      <w:r>
        <w:rPr>
          <w:rFonts w:ascii="仿宋" w:eastAsia="仿宋" w:hint="eastAsia"/>
          <w:sz w:val="32"/>
          <w:szCs w:val="32"/>
        </w:rPr>
        <w:t>项目主管部门 </w:t>
      </w:r>
      <w:r>
        <w:rPr>
          <w:rFonts w:ascii="仿宋" w:eastAsia="仿宋" w:hint="eastAsia"/>
          <w:sz w:val="32"/>
          <w:szCs w:val="32"/>
          <w:u w:val="single"/>
        </w:rPr>
        <w:t xml:space="preserve">    唐山市丰南区人民检察院  </w:t>
      </w:r>
      <w:r>
        <w:rPr>
          <w:rFonts w:ascii="仿宋" w:eastAsia="仿宋" w:hint="eastAsia"/>
          <w:sz w:val="32"/>
          <w:szCs w:val="32"/>
        </w:rPr>
        <w:t>（公章）</w:t>
      </w:r>
    </w:p>
    <w:p>
      <w:pPr>
        <w:rPr>
          <w:rFonts w:ascii="仿宋" w:eastAsia="仿宋"/>
          <w:sz w:val="32"/>
          <w:szCs w:val="32"/>
          <w:u w:val="single"/>
        </w:rPr>
      </w:pPr>
      <w:r>
        <w:rPr>
          <w:rFonts w:ascii="仿宋" w:eastAsia="仿宋" w:hint="eastAsia"/>
          <w:sz w:val="32"/>
          <w:szCs w:val="32"/>
        </w:rPr>
        <w:t>部门（单位）负责人签字：</w:t>
      </w:r>
      <w:r>
        <w:rPr>
          <w:rFonts w:ascii="仿宋" w:eastAsia="仿宋" w:hint="eastAsia"/>
          <w:sz w:val="32"/>
          <w:szCs w:val="32"/>
          <w:u w:val="single"/>
        </w:rPr>
        <w:t xml:space="preserve">                </w:t>
      </w:r>
    </w:p>
    <w:p>
      <w:pPr>
        <w:jc w:val="center"/>
        <w:rPr>
          <w:rFonts w:ascii="仿宋" w:eastAsia="仿宋"/>
          <w:sz w:val="32"/>
          <w:szCs w:val="32"/>
        </w:rPr>
      </w:pPr>
    </w:p>
    <w:p>
      <w:pPr>
        <w:jc w:val="center"/>
        <w:rPr>
          <w:rFonts w:ascii="仿宋" w:eastAsia="仿宋"/>
          <w:sz w:val="32"/>
          <w:szCs w:val="32"/>
        </w:rPr>
      </w:pPr>
    </w:p>
    <w:p>
      <w:pPr>
        <w:jc w:val="center"/>
        <w:rPr>
          <w:rFonts w:ascii="仿宋" w:eastAsia="仿宋"/>
          <w:sz w:val="32"/>
          <w:szCs w:val="32"/>
        </w:rPr>
      </w:pPr>
    </w:p>
    <w:p>
      <w:pPr>
        <w:jc w:val="center"/>
        <w:rPr>
          <w:rFonts w:ascii="仿宋" w:eastAsia="仿宋"/>
          <w:sz w:val="32"/>
          <w:szCs w:val="32"/>
        </w:rPr>
      </w:pPr>
      <w:r>
        <w:rPr>
          <w:rFonts w:ascii="仿宋" w:eastAsia="仿宋" w:hint="eastAsia"/>
          <w:sz w:val="32"/>
          <w:szCs w:val="32"/>
        </w:rPr>
        <w:t>填报日期：2019年 5  月 30  日</w:t>
      </w:r>
    </w:p>
    <w:p>
      <w:pPr>
        <w:jc w:val="center"/>
        <w:rPr>
          <w:rFonts w:ascii="仿宋" w:eastAsia="仿宋"/>
        </w:rPr>
      </w:pPr>
    </w:p>
    <w:p>
      <w:pPr>
        <w:spacing w:line="510" w:lineRule="exact"/>
        <w:rPr>
          <w:rFonts w:ascii="仿宋" w:eastAsia="仿宋"/>
        </w:rPr>
        <w:sectPr>
          <w:headerReference w:type="default" r:id="rId6"/>
          <w:headerReference w:type="even" r:id="rId7"/>
          <w:headerReference w:type="first" r:id="rId8"/>
          <w:footerReference w:type="default" r:id="rId9"/>
          <w:footerReference w:type="even" r:id="rId10"/>
          <w:footerReference w:type="first" r:id="rId11"/>
          <w:pgSz w:w="11906" w:h="16838"/>
          <w:pgMar w:top="1701" w:right="1531" w:bottom="1440" w:left="1531" w:header="851" w:footer="992" w:gutter="0"/>
          <w:titlePg/>
          <w:docGrid w:type="lines" w:linePitch="435" w:charSpace="0"/>
        </w:sectPr>
      </w:pPr>
    </w:p>
    <w:p>
      <w:pPr>
        <w:spacing w:line="500" w:lineRule="atLeast"/>
        <w:jc w:val="center"/>
        <w:rPr>
          <w:rFonts w:ascii="楷体" w:eastAsia="楷体" w:cs="楷体"/>
          <w:b/>
          <w:bCs/>
          <w:sz w:val="44"/>
          <w:szCs w:val="44"/>
        </w:rPr>
      </w:pPr>
      <w:r>
        <w:rPr>
          <w:rFonts w:ascii="楷体" w:eastAsia="楷体" w:cs="楷体" w:hint="eastAsia"/>
          <w:b/>
          <w:bCs/>
          <w:sz w:val="44"/>
          <w:szCs w:val="44"/>
        </w:rPr>
        <w:t>唐山市丰南区人民检察院</w:t>
      </w:r>
    </w:p>
    <w:p>
      <w:pPr>
        <w:jc w:val="center"/>
        <w:rPr>
          <w:rFonts w:ascii="楷体" w:eastAsia="楷体" w:cs="楷体"/>
          <w:b/>
          <w:bCs/>
          <w:sz w:val="44"/>
          <w:szCs w:val="44"/>
        </w:rPr>
      </w:pPr>
      <w:r>
        <w:rPr>
          <w:rFonts w:ascii="楷体" w:eastAsia="楷体" w:cs="楷体" w:hint="eastAsia"/>
          <w:b/>
          <w:bCs/>
          <w:sz w:val="44"/>
          <w:szCs w:val="44"/>
        </w:rPr>
        <w:t>刑事涉案财物管理信息平台建设绩效评价报告</w:t>
      </w:r>
    </w:p>
    <w:p>
      <w:pPr>
        <w:ind w:firstLineChars="200" w:firstLine="640"/>
        <w:rPr>
          <w:rFonts w:ascii="仿宋" w:eastAsia="仿宋" w:cs="仿宋_GB2312"/>
          <w:color w:val="333333"/>
          <w:kern w:val="0"/>
          <w:sz w:val="32"/>
          <w:szCs w:val="32"/>
        </w:rPr>
      </w:pPr>
      <w:r>
        <w:rPr>
          <w:rFonts w:ascii="仿宋" w:eastAsia="仿宋" w:cs="仿宋_GB2312" w:hint="eastAsia"/>
          <w:color w:val="333333"/>
          <w:kern w:val="0"/>
          <w:sz w:val="32"/>
          <w:szCs w:val="32"/>
        </w:rPr>
        <w:t>(一)项目立项情况</w:t>
      </w:r>
    </w:p>
    <w:p>
      <w:pPr>
        <w:ind w:firstLineChars="200" w:firstLine="640"/>
        <w:rPr>
          <w:rFonts w:ascii="仿宋" w:eastAsia="仿宋" w:cs="仿宋_GB2312"/>
          <w:sz w:val="32"/>
          <w:szCs w:val="32"/>
        </w:rPr>
      </w:pPr>
      <w:r>
        <w:rPr>
          <w:rFonts w:ascii="仿宋" w:eastAsia="仿宋" w:cs="仿宋_GB2312" w:hint="eastAsia"/>
          <w:color w:val="333333"/>
          <w:kern w:val="0"/>
          <w:sz w:val="32"/>
          <w:szCs w:val="32"/>
        </w:rPr>
        <w:t>1、项目立项概况</w:t>
      </w:r>
    </w:p>
    <w:p>
      <w:pPr>
        <w:ind w:firstLineChars="200" w:firstLine="640"/>
        <w:rPr>
          <w:rFonts w:ascii="仿宋" w:eastAsia="仿宋" w:cs="仿宋_GB2312"/>
          <w:color w:val="333333"/>
          <w:kern w:val="0"/>
          <w:sz w:val="32"/>
          <w:szCs w:val="32"/>
        </w:rPr>
      </w:pPr>
      <w:r>
        <w:rPr>
          <w:rFonts w:ascii="仿宋" w:eastAsia="仿宋" w:cs="仿宋_GB2312" w:hint="eastAsia"/>
          <w:sz w:val="32"/>
          <w:szCs w:val="32"/>
        </w:rPr>
        <w:t>以往管理涉案财物，主要靠人工进行登记、管理，工作繁琐。业务量大。容易出现管理漏洞。不利于统计管理。</w:t>
      </w:r>
      <w:r>
        <w:rPr>
          <w:rFonts w:ascii="仿宋" w:eastAsia="仿宋" w:cs="仿宋_GB2312" w:hint="eastAsia"/>
          <w:color w:val="333333"/>
          <w:kern w:val="0"/>
          <w:sz w:val="32"/>
          <w:szCs w:val="32"/>
        </w:rPr>
        <w:t>为贯彻落实中国共中央办公厅、国务院办公厅《关于进一步规范刑事诉讼涉案财物处置工作的意见》（中办发[2015]7号）和中央政法委的有关要求，省委政法委《关于贯彻落实中办发[2015]7号文件的通知》要求，丰南区人民检察院筹建涉案财物管理信息平台建设。丰南区院党组非常重视此项工作，检察长任宪瑞专门组织召开党组会议及院有关部门联席会，研究、讨论涉案财物管理信息平台的建设，更好的建设好涉案财物信息平台的管理。确定由办公室负责联系施工单位—河北欣诚信息技术有限公司进行研究安装。</w:t>
      </w:r>
    </w:p>
    <w:p>
      <w:pPr>
        <w:ind w:firstLineChars="200" w:firstLine="640"/>
        <w:rPr>
          <w:rFonts w:ascii="仿宋" w:eastAsia="仿宋" w:cs="仿宋_GB2312"/>
          <w:color w:val="333333"/>
          <w:kern w:val="0"/>
          <w:sz w:val="32"/>
          <w:szCs w:val="32"/>
        </w:rPr>
      </w:pPr>
      <w:r>
        <w:rPr>
          <w:rFonts w:ascii="仿宋" w:eastAsia="仿宋" w:cs="仿宋_GB2312" w:hint="eastAsia"/>
          <w:color w:val="333333"/>
          <w:kern w:val="0"/>
          <w:sz w:val="32"/>
          <w:szCs w:val="32"/>
        </w:rPr>
        <w:t>期间，区政府对我院的涉案财物管理信息平台建设给予了大力支持，以及区财政局及时拨付建设资金保证。</w:t>
      </w:r>
    </w:p>
    <w:p>
      <w:pPr>
        <w:pStyle w:val="27"/>
        <w:spacing w:line="700" w:lineRule="exact"/>
        <w:ind w:firstLineChars="0" w:firstLine="0"/>
        <w:rPr>
          <w:rFonts w:ascii="仿宋" w:eastAsia="仿宋" w:cs="仿宋_GB2312"/>
          <w:color w:val="333333"/>
          <w:kern w:val="0"/>
          <w:sz w:val="32"/>
          <w:szCs w:val="32"/>
        </w:rPr>
      </w:pPr>
      <w:r>
        <w:rPr>
          <w:rFonts w:ascii="仿宋" w:eastAsia="仿宋" w:cs="仿宋_GB2312" w:hint="eastAsia"/>
          <w:color w:val="333333"/>
          <w:kern w:val="0"/>
          <w:sz w:val="32"/>
          <w:szCs w:val="32"/>
        </w:rPr>
        <w:t>2、项目资金使用情况</w:t>
      </w:r>
    </w:p>
    <w:p>
      <w:pPr>
        <w:ind w:firstLineChars="200" w:firstLine="640"/>
        <w:jc w:val="left"/>
        <w:rPr>
          <w:rFonts w:ascii="仿宋" w:eastAsia="仿宋" w:cs="仿宋_GB2312"/>
          <w:color w:val="333333"/>
          <w:kern w:val="0"/>
          <w:sz w:val="32"/>
          <w:szCs w:val="32"/>
        </w:rPr>
      </w:pPr>
      <w:r>
        <w:rPr>
          <w:rFonts w:ascii="仿宋" w:eastAsia="仿宋" w:cs="仿宋_GB2312" w:hint="eastAsia"/>
          <w:color w:val="333333"/>
          <w:kern w:val="0"/>
          <w:sz w:val="32"/>
          <w:szCs w:val="32"/>
        </w:rPr>
        <w:t>我院刑事涉案财物管理信息平台建设总投资16.9万元，由区财政部门统一拨款，资金按规定用途使用，专款专用。</w:t>
      </w:r>
    </w:p>
    <w:p>
      <w:pPr>
        <w:numPr>
          <w:ilvl w:val="0"/>
          <w:numId w:val="2"/>
        </w:numPr>
        <w:spacing w:after="0" w:line="240" w:lineRule="auto"/>
        <w:ind w:left="0" w:firstLineChars="200" w:firstLine="640"/>
        <w:jc w:val="left"/>
        <w:rPr>
          <w:rFonts w:ascii="仿宋" w:eastAsia="仿宋" w:cs="仿宋_GB2312"/>
          <w:color w:val="333333"/>
          <w:kern w:val="0"/>
          <w:sz w:val="32"/>
          <w:szCs w:val="32"/>
        </w:rPr>
      </w:pPr>
      <w:r>
        <w:rPr>
          <w:rFonts w:ascii="仿宋" w:eastAsia="仿宋" w:cs="仿宋_GB2312" w:hint="eastAsia"/>
          <w:color w:val="333333"/>
          <w:kern w:val="0"/>
          <w:sz w:val="32"/>
          <w:szCs w:val="32"/>
        </w:rPr>
        <w:t>政策依据</w:t>
      </w:r>
    </w:p>
    <w:p>
      <w:pPr>
        <w:ind w:firstLineChars="200" w:firstLine="640"/>
        <w:jc w:val="left"/>
        <w:rPr>
          <w:rFonts w:ascii="仿宋" w:eastAsia="仿宋" w:cs="仿宋_GB2312"/>
          <w:color w:val="333333"/>
          <w:kern w:val="0"/>
          <w:sz w:val="32"/>
          <w:szCs w:val="32"/>
        </w:rPr>
      </w:pPr>
      <w:r>
        <w:rPr>
          <w:rFonts w:ascii="仿宋" w:eastAsia="仿宋" w:cs="仿宋_GB2312" w:hint="eastAsia"/>
          <w:color w:val="333333"/>
          <w:kern w:val="0"/>
          <w:sz w:val="32"/>
          <w:szCs w:val="32"/>
        </w:rPr>
        <w:t>我院严格按照中国共中央办公厅、国务院办公厅《关于进一步规范刑事诉讼涉案财物处置工作的意见》（中办发[2015]7号）和中央政法委的有关要求，省委政法委《关于贯彻落实中办发[2015]7号文件的通知》要求建设。</w:t>
      </w:r>
    </w:p>
    <w:p>
      <w:pPr>
        <w:numPr>
          <w:ilvl w:val="0"/>
          <w:numId w:val="3"/>
        </w:numPr>
        <w:spacing w:after="0" w:line="240" w:lineRule="auto"/>
        <w:ind w:left="0" w:firstLineChars="200" w:firstLine="640"/>
        <w:jc w:val="left"/>
        <w:rPr>
          <w:rFonts w:ascii="仿宋" w:eastAsia="仿宋" w:cs="仿宋_GB2312"/>
          <w:color w:val="333333"/>
          <w:kern w:val="0"/>
          <w:sz w:val="32"/>
          <w:szCs w:val="32"/>
        </w:rPr>
      </w:pPr>
      <w:r>
        <w:rPr>
          <w:rFonts w:ascii="仿宋" w:eastAsia="仿宋" w:cs="仿宋_GB2312" w:hint="eastAsia"/>
          <w:color w:val="333333"/>
          <w:kern w:val="0"/>
          <w:sz w:val="32"/>
          <w:szCs w:val="32"/>
        </w:rPr>
        <w:t>项目绩效目标</w:t>
      </w:r>
    </w:p>
    <w:p>
      <w:pPr>
        <w:ind w:firstLineChars="200" w:firstLine="640"/>
        <w:rPr>
          <w:rFonts w:ascii="仿宋" w:eastAsia="仿宋" w:cs="仿宋_GB2312"/>
          <w:color w:val="333333"/>
          <w:kern w:val="0"/>
          <w:sz w:val="32"/>
          <w:szCs w:val="32"/>
        </w:rPr>
      </w:pPr>
      <w:r>
        <w:rPr>
          <w:rFonts w:ascii="仿宋" w:eastAsia="仿宋" w:cs="仿宋_GB2312" w:hint="eastAsia"/>
          <w:color w:val="333333"/>
          <w:kern w:val="0"/>
          <w:sz w:val="32"/>
          <w:szCs w:val="32"/>
        </w:rPr>
        <w:t>依据我院案管部工作需求，对《涉案财物信息管理系统》能够妥善保管被扣押的涉案财物，避免被截留、挪用、调换、遗失或以其他方式侵占、损毁等问题的发生；利用条码化、实物图片上传等手段，达到对涉案财物管理的条码化、规范化、科学化、明晰化；进一步完善检察院办案系统，实现对涉案财物的信息化管理；维护公民合法权益，进一步推进检察办案规范化建设。</w:t>
      </w:r>
    </w:p>
    <w:p>
      <w:pPr>
        <w:ind w:firstLineChars="200" w:firstLine="640"/>
        <w:jc w:val="left"/>
        <w:rPr>
          <w:rFonts w:ascii="仿宋" w:eastAsia="仿宋" w:cs="仿宋_GB2312"/>
          <w:color w:val="333333"/>
          <w:kern w:val="0"/>
          <w:sz w:val="32"/>
          <w:szCs w:val="32"/>
        </w:rPr>
      </w:pPr>
      <w:r>
        <w:rPr>
          <w:rFonts w:ascii="仿宋" w:eastAsia="仿宋" w:cs="仿宋_GB2312" w:hint="eastAsia"/>
          <w:color w:val="333333"/>
          <w:kern w:val="0"/>
          <w:sz w:val="32"/>
          <w:szCs w:val="32"/>
        </w:rPr>
        <w:t>（三）项目执行情况</w:t>
      </w:r>
    </w:p>
    <w:p>
      <w:pPr>
        <w:ind w:firstLineChars="200" w:firstLine="640"/>
        <w:jc w:val="left"/>
        <w:rPr>
          <w:rFonts w:ascii="仿宋" w:eastAsia="仿宋" w:cs="仿宋_GB2312"/>
          <w:color w:val="333333"/>
          <w:kern w:val="0"/>
          <w:sz w:val="32"/>
          <w:szCs w:val="32"/>
        </w:rPr>
      </w:pPr>
      <w:r>
        <w:rPr>
          <w:rFonts w:ascii="仿宋" w:eastAsia="仿宋" w:cs="仿宋_GB2312" w:hint="eastAsia"/>
          <w:color w:val="333333"/>
          <w:kern w:val="0"/>
          <w:sz w:val="32"/>
          <w:szCs w:val="32"/>
        </w:rPr>
        <w:t>丰南区人民检察院“刑事涉案财物管理信息平台建设”位于我院办公楼一层西侧案管部，总投资16.9万元。</w:t>
      </w:r>
    </w:p>
    <w:p>
      <w:pPr>
        <w:ind w:firstLineChars="200" w:firstLine="640"/>
        <w:jc w:val="left"/>
        <w:rPr>
          <w:rFonts w:ascii="仿宋" w:eastAsia="仿宋" w:cs="仿宋_GB2312"/>
          <w:color w:val="333333"/>
          <w:kern w:val="0"/>
          <w:sz w:val="32"/>
          <w:szCs w:val="32"/>
        </w:rPr>
      </w:pPr>
      <w:r>
        <w:rPr>
          <w:rFonts w:ascii="仿宋" w:eastAsia="仿宋" w:cs="仿宋_GB2312" w:hint="eastAsia"/>
          <w:color w:val="333333"/>
          <w:kern w:val="0"/>
          <w:sz w:val="32"/>
          <w:szCs w:val="32"/>
        </w:rPr>
        <w:t>“刑事涉案财物管理信息平台建设”自2018年4月开工建设，严格按照工程计划施工，至当年5月竣工并投入使用。项目建设过程中，我院严格按照项目进度安排进行施工督导，严格执行财务管理制度、项目管理制度，工程顺利完工并验收。达到了项目进度要求及质量要求。</w:t>
      </w:r>
    </w:p>
    <w:p>
      <w:pPr>
        <w:ind w:firstLineChars="200" w:firstLine="640"/>
        <w:jc w:val="left"/>
        <w:rPr>
          <w:rFonts w:ascii="仿宋" w:eastAsia="仿宋" w:cs="仿宋_GB2312"/>
          <w:color w:val="333333"/>
          <w:kern w:val="0"/>
          <w:sz w:val="32"/>
          <w:szCs w:val="32"/>
        </w:rPr>
      </w:pPr>
      <w:r>
        <w:rPr>
          <w:rFonts w:ascii="仿宋" w:eastAsia="仿宋" w:cs="仿宋_GB2312" w:hint="eastAsia"/>
          <w:color w:val="333333"/>
          <w:kern w:val="0"/>
          <w:sz w:val="32"/>
          <w:szCs w:val="32"/>
        </w:rPr>
        <w:t>（四）绩效自评内容和目的</w:t>
      </w:r>
    </w:p>
    <w:p>
      <w:pPr>
        <w:ind w:firstLineChars="200" w:firstLine="640"/>
        <w:rPr>
          <w:rFonts w:ascii="仿宋" w:eastAsia="仿宋" w:cs="仿宋_GB2312"/>
          <w:color w:val="333333"/>
          <w:kern w:val="0"/>
          <w:sz w:val="32"/>
          <w:szCs w:val="32"/>
        </w:rPr>
      </w:pPr>
      <w:r>
        <w:rPr>
          <w:rFonts w:ascii="仿宋" w:eastAsia="仿宋" w:cs="仿宋_GB2312" w:hint="eastAsia"/>
          <w:color w:val="333333"/>
          <w:kern w:val="0"/>
          <w:sz w:val="32"/>
          <w:szCs w:val="32"/>
        </w:rPr>
        <w:t>涉案财物管理信息系统，为进一步完善检察院办案系统，实现对涉案财物的信息化管理；维护公民合法权益，进一步推进检察办案规范化建设。</w:t>
      </w:r>
    </w:p>
    <w:p>
      <w:pPr>
        <w:numPr>
          <w:ilvl w:val="0"/>
          <w:numId w:val="4"/>
        </w:numPr>
        <w:spacing w:after="0" w:line="240" w:lineRule="auto"/>
        <w:ind w:leftChars="200" w:left="420"/>
        <w:rPr>
          <w:rFonts w:ascii="仿宋" w:eastAsia="仿宋" w:cs="仿宋_GB2312"/>
          <w:sz w:val="32"/>
          <w:szCs w:val="32"/>
        </w:rPr>
      </w:pPr>
      <w:r>
        <w:rPr>
          <w:rFonts w:ascii="仿宋" w:eastAsia="仿宋" w:cs="仿宋_GB2312" w:hint="eastAsia"/>
          <w:sz w:val="32"/>
          <w:szCs w:val="32"/>
        </w:rPr>
        <w:t>绩效指标分析情况</w:t>
      </w:r>
    </w:p>
    <w:p>
      <w:pPr>
        <w:rPr>
          <w:rFonts w:ascii="仿宋" w:eastAsia="仿宋" w:cs="仿宋_GB2312"/>
          <w:color w:val="333333"/>
          <w:kern w:val="0"/>
          <w:sz w:val="32"/>
          <w:szCs w:val="32"/>
        </w:rPr>
      </w:pPr>
      <w:r>
        <w:rPr>
          <w:rFonts w:ascii="仿宋" w:eastAsia="仿宋" w:cs="仿宋_GB2312" w:hint="eastAsia"/>
          <w:sz w:val="32"/>
          <w:szCs w:val="32"/>
        </w:rPr>
        <w:t xml:space="preserve">   我院对项目立项和预算编制，组织实施都是严格按照区财政局的要求执行。涉案财物管理系统使用以来对我院涉案财物的管理更加的规范化，提高了工作效率，减少工作人员；扩大服务范围，减少管理麻烦，相对以前涉案财物登记管理都是人工填写单子，移送相关文书，很麻烦而且容易出现差错。采用《涉案财物信息管理系统》有三大优点：一是准确，每件财物都有自己的条码身份。二是，高效，财物出入室，只要拿起扫码枪一照，一瞬间就可以完成管理信息库的自动更新；三是规范，本系统对涉案财物出入库环节统一录入，统一管理，记录涉案财物的详细信息，以及对涉案财物处理处置的详细记录。社会效益；提高工作效率，减少不必要的麻烦、减轻工作人员的劳动。</w:t>
      </w:r>
    </w:p>
    <w:p>
      <w:pPr>
        <w:ind w:firstLineChars="200" w:firstLine="640"/>
        <w:jc w:val="left"/>
        <w:rPr>
          <w:rFonts w:ascii="仿宋" w:eastAsia="仿宋" w:cs="仿宋_GB2312"/>
          <w:color w:val="333333"/>
          <w:kern w:val="0"/>
          <w:sz w:val="32"/>
          <w:szCs w:val="32"/>
        </w:rPr>
      </w:pPr>
      <w:r>
        <w:rPr>
          <w:rFonts w:ascii="仿宋" w:eastAsia="仿宋" w:cs="仿宋_GB2312" w:hint="eastAsia"/>
          <w:color w:val="333333"/>
          <w:kern w:val="0"/>
          <w:sz w:val="32"/>
          <w:szCs w:val="32"/>
        </w:rPr>
        <w:t>（六）项目综合评价等级及评价结论</w:t>
      </w:r>
    </w:p>
    <w:p>
      <w:pPr>
        <w:ind w:firstLineChars="200" w:firstLine="640"/>
        <w:jc w:val="left"/>
        <w:rPr>
          <w:rFonts w:ascii="仿宋" w:eastAsia="仿宋" w:cs="仿宋_GB2312"/>
          <w:color w:val="333333"/>
          <w:kern w:val="0"/>
          <w:sz w:val="32"/>
          <w:szCs w:val="32"/>
        </w:rPr>
      </w:pPr>
      <w:r>
        <w:rPr>
          <w:rFonts w:ascii="仿宋" w:eastAsia="仿宋" w:cs="仿宋_GB2312" w:hint="eastAsia"/>
          <w:color w:val="333333"/>
          <w:kern w:val="0"/>
          <w:sz w:val="32"/>
          <w:szCs w:val="32"/>
        </w:rPr>
        <w:t>2018年投入适用以来，“涉案财物管理系统”对我院涉案财物的管理，更加的规范化，清晰化，最大限度避免涉案财物损毁，大幅提高涉案财物管理水平。</w:t>
      </w:r>
    </w:p>
    <w:p>
      <w:pPr>
        <w:ind w:firstLineChars="200" w:firstLine="640"/>
        <w:jc w:val="left"/>
        <w:rPr>
          <w:rFonts w:ascii="仿宋" w:eastAsia="仿宋" w:cs="仿宋_GB2312"/>
          <w:color w:val="333333"/>
          <w:kern w:val="0"/>
          <w:sz w:val="32"/>
          <w:szCs w:val="32"/>
        </w:rPr>
      </w:pPr>
      <w:r>
        <w:rPr>
          <w:rFonts w:ascii="仿宋" w:eastAsia="仿宋" w:cs="仿宋_GB2312" w:hint="eastAsia"/>
          <w:color w:val="333333"/>
          <w:kern w:val="0"/>
          <w:sz w:val="32"/>
          <w:szCs w:val="32"/>
        </w:rPr>
        <w:t>我们评价组对所取得的实际绩效进行了认真的梳理和总结，根据评价得分得出综合评价结论为优秀。</w:t>
      </w:r>
    </w:p>
    <w:p>
      <w:pPr>
        <w:ind w:firstLineChars="200" w:firstLine="640"/>
        <w:jc w:val="left"/>
        <w:rPr>
          <w:rFonts w:ascii="仿宋" w:eastAsia="仿宋" w:cs="仿宋_GB2312"/>
          <w:color w:val="333333"/>
          <w:kern w:val="0"/>
          <w:sz w:val="32"/>
          <w:szCs w:val="32"/>
        </w:rPr>
      </w:pPr>
      <w:r>
        <w:rPr>
          <w:rFonts w:ascii="仿宋" w:eastAsia="仿宋" w:cs="仿宋_GB2312" w:hint="eastAsia"/>
          <w:color w:val="333333"/>
          <w:kern w:val="0"/>
          <w:sz w:val="32"/>
          <w:szCs w:val="32"/>
        </w:rPr>
        <w:t>（七）主要经验做法、存在问题及建议</w:t>
      </w:r>
    </w:p>
    <w:p>
      <w:pPr>
        <w:ind w:firstLineChars="200" w:firstLine="640"/>
        <w:jc w:val="left"/>
        <w:rPr>
          <w:rFonts w:ascii="仿宋" w:eastAsia="仿宋" w:cs="仿宋_GB2312"/>
          <w:color w:val="333333"/>
          <w:kern w:val="0"/>
          <w:sz w:val="32"/>
          <w:szCs w:val="32"/>
        </w:rPr>
      </w:pPr>
      <w:r>
        <w:rPr>
          <w:rFonts w:ascii="仿宋" w:eastAsia="仿宋" w:cs="仿宋_GB2312" w:hint="eastAsia"/>
          <w:color w:val="333333"/>
          <w:kern w:val="0"/>
          <w:sz w:val="32"/>
          <w:szCs w:val="32"/>
        </w:rPr>
        <w:t>我院在设计和施工过程中严格依法依规、精密设计、精细预算、精心组织确保了工程进度和施工质量。存在的问题主要是指标效果还不够明显，社会效益、长远影响还需要一段时间的运行才能够体现。建议在今后的运行中加强管理，发挥出《涉案财物信息管理系统》的最大功效。</w:t>
      </w:r>
    </w:p>
    <w:p>
      <w:pPr>
        <w:rPr>
          <w:rFonts w:ascii="仿宋" w:eastAsia="仿宋" w:cs="仿宋_GB2312"/>
          <w:color w:val="333333"/>
          <w:kern w:val="0"/>
          <w:sz w:val="32"/>
          <w:szCs w:val="32"/>
        </w:rPr>
      </w:pPr>
    </w:p>
    <w:p>
      <w:pPr>
        <w:ind w:right="1260" w:firstLineChars="1100" w:firstLine="3520"/>
        <w:jc w:val="right"/>
        <w:rPr>
          <w:rFonts w:ascii="仿宋" w:eastAsia="仿宋" w:cs="仿宋_GB2312"/>
          <w:sz w:val="32"/>
          <w:szCs w:val="32"/>
        </w:rPr>
      </w:pPr>
      <w:r>
        <w:rPr>
          <w:rFonts w:ascii="仿宋" w:eastAsia="仿宋" w:cs="仿宋_GB2312" w:hint="eastAsia"/>
          <w:color w:val="333333"/>
          <w:kern w:val="0"/>
          <w:sz w:val="32"/>
          <w:szCs w:val="32"/>
        </w:rPr>
        <w:t xml:space="preserve">  唐山市丰南区人民检察院</w:t>
      </w:r>
    </w:p>
    <w:p>
      <w:pPr>
        <w:ind w:right="1260" w:firstLineChars="1400" w:firstLine="4480"/>
        <w:jc w:val="center"/>
        <w:rPr>
          <w:rFonts w:ascii="仿宋" w:eastAsia="仿宋" w:cs="仿宋_GB2312"/>
          <w:sz w:val="32"/>
          <w:szCs w:val="32"/>
        </w:rPr>
      </w:pPr>
      <w:r>
        <w:rPr>
          <w:rFonts w:ascii="仿宋" w:eastAsia="仿宋" w:cs="仿宋_GB2312" w:hint="eastAsia"/>
          <w:sz w:val="32"/>
          <w:szCs w:val="32"/>
        </w:rPr>
        <w:t xml:space="preserve">                             </w:t>
      </w:r>
    </w:p>
    <w:p>
      <w:pPr>
        <w:spacing w:line="580" w:lineRule="exact"/>
        <w:rPr>
          <w:rFonts w:ascii="仿宋_GB2312" w:eastAsia="仿宋_GB2312" w:cs="DengXian-Regular"/>
          <w:sz w:val="32"/>
          <w:szCs w:val="32"/>
        </w:rPr>
      </w:pPr>
    </w:p>
    <w:p>
      <w:pPr>
        <w:spacing w:line="580" w:lineRule="exact"/>
        <w:rPr>
          <w:rFonts w:ascii="黑体" w:eastAsia="黑体"/>
        </w:rPr>
      </w:pPr>
    </w:p>
    <w:p>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（一）机关运行经费情况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本部门2018年度机关运行经费支出258.72万元，比2017年度增加11.78万元，增长（降低）4.7%。主要原因是办公设备增加</w:t>
      </w:r>
      <w:r>
        <w:rPr>
          <w:rFonts w:ascii="仿宋_GB2312" w:eastAsia="仿宋_GB2312" w:cs="DengXian-Regular"/>
          <w:sz w:val="32"/>
          <w:szCs w:val="32"/>
        </w:rPr>
        <w:t>；2018年年底决算数比2018年年初预算数增加39.35万元，增长17.94%，主要原因其他交通费用增加。</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（二）政府采购情况</w:t>
      </w:r>
    </w:p>
    <w:p>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本部门2018年度政府采购支出总额0万元，从采购类型来看，</w:t>
      </w:r>
      <w:r>
        <w:rPr>
          <w:rFonts w:ascii="仿宋_GB2312" w:eastAsia="仿宋_GB2312" w:cs="仿宋_GB2312"/>
          <w:color w:val="000000"/>
          <w:kern w:val="0"/>
          <w:sz w:val="32"/>
          <w:szCs w:val="32"/>
        </w:rPr>
        <w:t>政府采购货物支出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 xml:space="preserve"> 万元、政府采购工程支出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万元、政府采购服务支出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万元。授予中小企业合同金</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万元，占政府采购支出总额的</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其中授予小微企业合同金额</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 xml:space="preserve">万元，占政府采购支出总额的 </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（三）国有资产占用情况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6辆，与上年无变化，主要原因无。其中，副部（省）级及以上领导用车0辆，主要领导干部用车0辆，机要通信用车1辆，应急保障用车0辆，执法执勤用车5辆，特种专业技术用车0辆，离退休干部用车0辆，其他用车0辆，其他用车主要原因无；</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单位价值</w:t>
      </w:r>
      <w:r>
        <w:rPr>
          <w:rFonts w:ascii="仿宋_GB2312" w:eastAsia="仿宋_GB2312" w:cs="TimesNewRomanPSMT" w:hint="eastAsia"/>
          <w:sz w:val="32"/>
          <w:szCs w:val="32"/>
        </w:rPr>
        <w:t>50</w:t>
      </w:r>
      <w:r>
        <w:rPr>
          <w:rFonts w:ascii="仿宋_GB2312" w:eastAsia="仿宋_GB2312" w:cs="DengXian-Regular" w:hint="eastAsia"/>
          <w:sz w:val="32"/>
          <w:szCs w:val="32"/>
        </w:rPr>
        <w:t>万元以上通用设备0台（套），比上年增加（减少）0套，主要原因无 ，单位价值</w:t>
      </w:r>
      <w:r>
        <w:rPr>
          <w:rFonts w:ascii="仿宋_GB2312" w:eastAsia="仿宋_GB2312" w:cs="TimesNewRomanPSMT" w:hint="eastAsia"/>
          <w:sz w:val="32"/>
          <w:szCs w:val="32"/>
        </w:rPr>
        <w:t>100</w:t>
      </w:r>
      <w:r>
        <w:rPr>
          <w:rFonts w:ascii="仿宋_GB2312" w:eastAsia="仿宋_GB2312" w:cs="DengXian-Regular" w:hint="eastAsia"/>
          <w:sz w:val="32"/>
          <w:szCs w:val="32"/>
        </w:rPr>
        <w:t>万元以上专用设备0台（套）比上年增加（减少）0套,主要原因无。</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（四）其他需要说明的情况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2018年度政府性基金预算财政拨款、国有资本经营预算财政拨款和政府采购情况无收支及结转结余情况，故政府性基金预算财政拨款收入支出决算表、国有资本经营预算财政拨款支出决算表和政府采购情况表表以空表列示。</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w:t>
      </w:r>
      <w:r>
        <w:rPr>
          <w:sz w:val="44"/>
        </w:rPr>
        <mc:AlternateContent>
          <mc:Choice Requires="wps">
            <w:drawing>
              <wp:anchor distT="0" distB="0" distL="0" distR="0" simplePos="0" relativeHeight="113" behindDoc="0" locked="1" layoutInCell="1" hidden="0" allowOverlap="1">
                <wp:simplePos x="0" y="0"/>
                <wp:positionH relativeFrom="column">
                  <wp:posOffset>-786768</wp:posOffset>
                </wp:positionH>
                <wp:positionV relativeFrom="paragraph">
                  <wp:posOffset>-2351997</wp:posOffset>
                </wp:positionV>
                <wp:extent cx="3833495" cy="558164"/>
                <wp:effectExtent l="0" t="0" r="0" b="0"/>
                <wp:wrapNone/>
                <wp:docPr id="156" name="组合"/>
                <wp:cNvGraphicFramePr>
                  <a:graphicFrameLocks noChangeAspect="0"/>
                </wp:cNvGraphicFramePr>
                <a:graphic>
                  <a:graphicData uri="http://schemas.microsoft.com/office/word/2010/wordprocessingGroup">
                    <wpg:wgp>
                      <wpg:cNvPr id="157" name="组合 157"/>
                      <wpg:cNvGrpSpPr/>
                      <wpg:grpSpPr>
                        <a:xfrm rot="0">
                          <a:off x="0" y="0"/>
                          <a:ext cx="3833495" cy="558164"/>
                          <a:chOff x="0" y="0"/>
                          <a:chExt cx="3833495" cy="558164"/>
                        </a:xfrm>
                        <a:prstGeom prst="rect"/>
                        <a:solidFill>
                          <a:srgbClr val="FFFFFF"/>
                        </a:solidFill>
                        <a:ln w="9525" cmpd="sng" cap="flat">
                          <a:solidFill>
                            <a:srgbClr val="000000"/>
                          </a:solidFill>
                          <a:prstDash val="solid"/>
                          <a:miter/>
                        </a:ln>
                      </wpg:grpSpPr>
                      <wps:wsp>
                        <wps:cNvPr id="158" name="_s162 158"/>
                        <wps:cNvSpPr/>
                        <wps:spPr>
                          <a:xfrm rot="0">
                            <a:off x="0" y="0"/>
                            <a:ext cx="3833495" cy="469163"/>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59" name="_s163 159"/>
                        <wps:cNvSpPr/>
                        <wps:spPr>
                          <a:xfrm rot="0">
                            <a:off x="12064" y="109344"/>
                            <a:ext cx="3733800" cy="448820"/>
                          </a:xfrm>
                          <a:prstGeom prst="rect"/>
                          <a:solidFill>
                            <a:srgbClr val="AD002D"/>
                          </a:solidFill>
                          <a:ln w="25400" cmpd="sng" cap="flat">
                            <a:solidFill>
                              <a:srgbClr val="AF7621"/>
                            </a:solidFill>
                            <a:prstDash val="solid"/>
                            <a:miter/>
                          </a:ln>
                        </wps:spPr>
                        <wps:txbx id="160">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61" o:spid="_x0000_s161" coordorigin="348,1294" coordsize="6037,878" style="position:absolute;margin-left:-61.950275pt;margin-top:-185.19664pt;width:301.85004pt;height:43.949955pt;z-index:113;mso-position-horizontal:absolute;mso-position-vertical:absolute;mso-wrap-distance-left:0.0pt;mso-wrap-distance-right:0.0pt;">
                <v:rect type="#_x0000_t1" id="_s162" o:spid="_x0000_s162" style="position:absolute;left:348;top:1294;width:6037;height:738;" fillcolor="#D8D8D8" stroked="f">
                  <v:stroke color="#000000"/>
                </v:rect>
                <v:rect type="#_x0000_t1" id="_s163" o:spid="_x0000_s163" style="position:absolute;left:367;top:1466;width:5880;height:706;mso-wrap-style:square;" fillcolor="#AD002D" stroked="t" strokeweight="2.0pt">
                  <v:textbox id="879"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2018年度部门决算☞部门决算情况说明</w:t>
                        </w:r>
                      </w:p>
                      <w:p>
                        <w:pPr>
                          <w:jc w:val="center"/>
                        </w:pPr>
                      </w:p>
                    </w:txbxContent>
                  </v:textbox>
                  <v:stroke color="#AF7621"/>
                </v:rect>
                <w10:anchorLock/>
              </v:group>
            </w:pict>
          </mc:Fallback>
        </mc:AlternateContent>
      </w:r>
      <w:r>
        <w:rPr>
          <w:rFonts w:ascii="仿宋_GB2312" w:eastAsia="仿宋_GB2312" w:cs="DengXian-Regular" w:hint="eastAsia"/>
          <w:sz w:val="32"/>
          <w:szCs w:val="32"/>
        </w:rPr>
        <w:t>果，个别数据合计项与分项之和存在小数点后差额，特此说明。</w:t>
      </w:r>
    </w:p>
    <w:p>
      <w:pPr>
        <w:widowControl/>
        <w:spacing w:after="0" w:line="580" w:lineRule="exact"/>
        <w:ind w:firstLineChars="200" w:firstLine="880"/>
        <w:jc w:val="left"/>
        <w:rPr>
          <w:rFonts w:ascii="宋体" w:cs="MS-UIGothic,Bold"/>
          <w:b/>
          <w:bCs/>
          <w:kern w:val="0"/>
          <w:sz w:val="44"/>
          <w:szCs w:val="44"/>
        </w:rPr>
        <w:sectPr>
          <w:pgSz w:w="11906" w:h="16838"/>
          <w:pgMar w:top="2098" w:right="1474" w:bottom="1984" w:left="1588" w:header="851" w:footer="992" w:gutter="0"/>
          <w:docGrid w:type="lines" w:linePitch="312" w:charSpace="0"/>
        </w:sectPr>
      </w:pPr>
    </w:p>
    <w:p>
      <w:pPr>
        <w:rPr>
          <w:rFonts w:ascii="宋体" w:cs="ArialUnicodeMS"/>
          <w:color w:val="000000"/>
          <w:kern w:val="0"/>
        </w:rPr>
        <w:sectPr>
          <w:pgSz w:w="11906" w:h="16838"/>
          <w:pgMar w:top="2098" w:right="1474" w:bottom="1984" w:left="1588" w:header="851" w:footer="992" w:gutter="0"/>
          <w:docGrid w:type="lines" w:linePitch="312" w:charSpace="0"/>
        </w:sectPr>
      </w:pPr>
      <w:r>
        <w:rPr>
          <w:rFonts w:ascii="宋体" w:cs="ArialUnicodeMS" w:hint="eastAsia"/>
          <w:color w:val="000000"/>
          <w:kern w:val="0"/>
        </w:rPr>
        <w:drawing>
          <wp:anchor distT="0" distB="0" distL="0" distR="0" simplePos="0" relativeHeight="4" behindDoc="1" locked="0" layoutInCell="1" hidden="0" allowOverlap="1">
            <wp:simplePos x="0" y="0"/>
            <wp:positionH relativeFrom="column">
              <wp:posOffset>-1009013</wp:posOffset>
            </wp:positionH>
            <wp:positionV relativeFrom="paragraph">
              <wp:posOffset>-1337945</wp:posOffset>
            </wp:positionV>
            <wp:extent cx="7550150" cy="10680065"/>
            <wp:effectExtent l="0" t="0" r="0" b="0"/>
            <wp:wrapNone/>
            <wp:docPr id="164" name="图片 21"/>
            <wp:cNvGraphicFramePr>
              <a:graphicFrameLocks noChangeAspect="0"/>
            </wp:cNvGraphicFramePr>
            <a:graphic>
              <a:graphicData uri="http://schemas.openxmlformats.org/drawingml/2006/picture">
                <pic:pic>
                  <pic:nvPicPr>
                    <pic:cNvPr id="165" name="图片 21 165"/>
                    <pic:cNvPicPr/>
                  </pic:nvPicPr>
                  <pic:blipFill>
                    <a:blip r:embed="rId17"/>
                    <a:stretch>
                      <a:fillRect/>
                    </a:stretch>
                  </pic:blipFill>
                  <pic:spPr>
                    <a:xfrm rot="0">
                      <a:off x="0" y="0"/>
                      <a:ext cx="7550150" cy="10680065"/>
                    </a:xfrm>
                    <a:prstGeom prst="rect"/>
                    <a:noFill/>
                    <a:ln w="9525" cmpd="sng" cap="flat">
                      <a:noFill/>
                      <a:prstDash val="solid"/>
                      <a:miter/>
                    </a:ln>
                  </pic:spPr>
                </pic:pic>
              </a:graphicData>
            </a:graphic>
          </wp:anchor>
        </w:drawing>
      </w:r>
      <w:r>
        <w:rPr>
          <w:sz w:val="72"/>
        </w:rPr>
        <mc:AlternateContent>
          <mc:Choice Requires="wps">
            <w:drawing>
              <wp:anchor distT="0" distB="0" distL="0" distR="0" simplePos="0" relativeHeight="77" behindDoc="0" locked="0" layoutInCell="1" hidden="0" allowOverlap="1">
                <wp:simplePos x="0" y="0"/>
                <wp:positionH relativeFrom="column">
                  <wp:posOffset>-999490</wp:posOffset>
                </wp:positionH>
                <wp:positionV relativeFrom="paragraph">
                  <wp:posOffset>2956560</wp:posOffset>
                </wp:positionV>
                <wp:extent cx="7571740" cy="2020569"/>
                <wp:effectExtent l="0" t="0" r="0" b="0"/>
                <wp:wrapNone/>
                <wp:docPr id="166" name="1116"/>
                <wp:cNvGraphicFramePr>
                  <a:graphicFrameLocks noChangeAspect="0"/>
                </wp:cNvGraphicFramePr>
                <a:graphic>
                  <a:graphicData uri="http://schemas.microsoft.com/office/word/2010/wordprocessingShape">
                    <wps:wsp>
                      <wps:cNvSpPr/>
                      <wps:spPr>
                        <a:xfrm rot="0">
                          <a:off x="0" y="0"/>
                          <a:ext cx="7571740" cy="2020569"/>
                        </a:xfrm>
                        <a:prstGeom prst="rect"/>
                        <a:noFill/>
                        <a:ln w="9525" cmpd="sng" cap="flat">
                          <a:noFill/>
                          <a:prstDash val="solid"/>
                          <a:miter/>
                        </a:ln>
                      </wps:spPr>
                      <wps:txbx id="167">
                        <w:txbxContent>
                          <w:p>
                            <w:pPr>
                              <w:widowControl/>
                              <w:spacing w:line="1200" w:lineRule="exact"/>
                              <w:jc w:val="center"/>
                              <w:rPr>
                                <w:rFonts w:ascii="黑体" w:eastAsia="黑体"/>
                                <w:color w:val="FDEFBE"/>
                                <w:sz w:val="96"/>
                                <w:szCs w:val="96"/>
                              </w:rPr>
                            </w:pPr>
                            <w:r>
                              <w:rPr>
                                <w:rFonts w:ascii="黑体" w:eastAsia="黑体" w:hint="eastAsia"/>
                                <w:color w:val="FDEFBE"/>
                                <w:sz w:val="96"/>
                                <w:szCs w:val="96"/>
                              </w:rPr>
                              <w:t>第四部分</w:t>
                            </w:r>
                          </w:p>
                          <w:p>
                            <w:pPr>
                              <w:widowControl/>
                              <w:spacing w:line="1200" w:lineRule="exact"/>
                              <w:jc w:val="center"/>
                              <w:rPr>
                                <w:color w:val="FDEFBE"/>
                                <w:sz w:val="96"/>
                                <w:szCs w:val="96"/>
                              </w:rPr>
                            </w:pPr>
                            <w:r>
                              <w:rPr>
                                <w:rFonts w:ascii="黑体" w:eastAsia="黑体" w:hint="eastAsia"/>
                                <w:color w:val="FDEFBE"/>
                                <w:sz w:val="96"/>
                                <w:szCs w:val="96"/>
                              </w:rPr>
                              <w:t>相关名词解释</w:t>
                            </w:r>
                          </w:p>
                        </w:txbxContent>
                      </wps:txbx>
                      <wps:bodyPr vert="horz" wrap="square" lIns="91440" tIns="45720" rIns="91440" bIns="45720" anchor="t" anchorCtr="0" upright="1">
                        <a:noAutofit/>
                      </wps:bodyPr>
                    </wps:wsp>
                  </a:graphicData>
                </a:graphic>
              </wp:anchor>
            </w:drawing>
          </mc:Choice>
          <mc:Fallback>
            <w:pict>
              <v:rect type="#_x0000_t1" id="1116 168" o:spid="_x0000_s168" filled="f" stroked="f" style="position:absolute;margin-left:-78.7pt;margin-top:232.8pt;width:596.2pt;height:159.09998pt;z-index:77;mso-position-horizontal:absolute;mso-position-vertical:absolute;mso-wrap-distance-left:0.0pt;mso-wrap-distance-right:0.0pt;mso-wrap-style:square;">
                <v:stroke color="#000000"/>
                <v:textbox id="880" inset="2.54mm,1.27mm,2.54mm,1.27mm" o:insetmode="custom" style="layout-flow:horizontal;v-text-anchor:top;">
                  <w:txbxContent>
                    <w:p>
                      <w:pPr>
                        <w:widowControl/>
                        <w:spacing w:line="1200" w:lineRule="exact"/>
                        <w:jc w:val="center"/>
                        <w:rPr>
                          <w:rFonts w:ascii="黑体" w:eastAsia="黑体"/>
                          <w:color w:val="FDEFBE"/>
                          <w:sz w:val="96"/>
                          <w:szCs w:val="96"/>
                        </w:rPr>
                      </w:pPr>
                      <w:r>
                        <w:rPr>
                          <w:rFonts w:ascii="黑体" w:eastAsia="黑体" w:hint="eastAsia"/>
                          <w:color w:val="FDEFBE"/>
                          <w:sz w:val="96"/>
                          <w:szCs w:val="96"/>
                        </w:rPr>
                        <w:t>第四部分</w:t>
                      </w:r>
                    </w:p>
                    <w:p>
                      <w:pPr>
                        <w:widowControl/>
                        <w:spacing w:line="1200" w:lineRule="exact"/>
                        <w:jc w:val="center"/>
                        <w:rPr>
                          <w:color w:val="FDEFBE"/>
                          <w:sz w:val="96"/>
                          <w:szCs w:val="96"/>
                        </w:rPr>
                      </w:pPr>
                      <w:r>
                        <w:rPr>
                          <w:rFonts w:ascii="黑体" w:eastAsia="黑体" w:hint="eastAsia"/>
                          <w:color w:val="FDEFBE"/>
                          <w:sz w:val="96"/>
                          <w:szCs w:val="96"/>
                        </w:rPr>
                        <w:t>相关名词解释</w:t>
                      </w:r>
                    </w:p>
                  </w:txbxContent>
                </v:textbox>
              </v:rect>
            </w:pict>
          </mc:Fallback>
        </mc:AlternateConten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w:t>
      </w:r>
      <w:r>
        <w:rPr>
          <w:rFonts w:ascii="仿宋_GB2312" w:eastAsia="仿宋_GB2312"/>
          <w:b/>
          <w:bCs/>
          <w:color w:val="000000"/>
          <w:kern w:val="0"/>
          <w:sz w:val="32"/>
          <w:szCs w:val="32"/>
        </w:rPr>
        <mc:AlternateContent>
          <mc:Choice Requires="wps">
            <w:drawing>
              <wp:anchor distT="0" distB="0" distL="0" distR="0" simplePos="0" relativeHeight="81" behindDoc="0" locked="1" layoutInCell="1" hidden="0" allowOverlap="1">
                <wp:simplePos x="0" y="0"/>
                <wp:positionH relativeFrom="column">
                  <wp:posOffset>-1029335</wp:posOffset>
                </wp:positionH>
                <wp:positionV relativeFrom="page">
                  <wp:posOffset>503554</wp:posOffset>
                </wp:positionV>
                <wp:extent cx="3363595" cy="558800"/>
                <wp:effectExtent l="0" t="0" r="0" b="0"/>
                <wp:wrapNone/>
                <wp:docPr id="169" name="组合"/>
                <wp:cNvGraphicFramePr>
                  <a:graphicFrameLocks noChangeAspect="0"/>
                </wp:cNvGraphicFramePr>
                <a:graphic>
                  <a:graphicData uri="http://schemas.microsoft.com/office/word/2010/wordprocessingGroup">
                    <wpg:wgp>
                      <wpg:cNvPr id="170" name="组合 170"/>
                      <wpg:cNvGrpSpPr/>
                      <wpg:grpSpPr>
                        <a:xfrm rot="0">
                          <a:off x="0" y="0"/>
                          <a:ext cx="3363595" cy="558800"/>
                          <a:chOff x="0" y="0"/>
                          <a:chExt cx="3363595" cy="558800"/>
                        </a:xfrm>
                        <a:prstGeom prst="rect"/>
                        <a:solidFill>
                          <a:srgbClr val="FFFFFF"/>
                        </a:solidFill>
                        <a:ln w="9525" cmpd="sng" cap="flat">
                          <a:solidFill>
                            <a:srgbClr val="000000"/>
                          </a:solidFill>
                          <a:prstDash val="solid"/>
                          <a:miter/>
                        </a:ln>
                      </wpg:grpSpPr>
                      <wps:wsp>
                        <wps:cNvPr id="171" name="_s175 171"/>
                        <wps:cNvSpPr/>
                        <wps:spPr>
                          <a:xfrm rot="0">
                            <a:off x="0" y="0"/>
                            <a:ext cx="3363595" cy="468630"/>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72" name="_s176 172"/>
                        <wps:cNvSpPr/>
                        <wps:spPr>
                          <a:xfrm rot="0">
                            <a:off x="10795" y="110490"/>
                            <a:ext cx="3275965" cy="448310"/>
                          </a:xfrm>
                          <a:prstGeom prst="rect"/>
                          <a:solidFill>
                            <a:srgbClr val="AD002D"/>
                          </a:solidFill>
                          <a:ln w="25400" cmpd="sng" cap="flat">
                            <a:solidFill>
                              <a:srgbClr val="AF7621"/>
                            </a:solidFill>
                            <a:prstDash val="solid"/>
                            <a:miter/>
                          </a:ln>
                        </wps:spPr>
                        <wps:txbx id="173">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2018年度部门决算☞名词解释</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74" o:spid="_x0000_s174" coordorigin="-33,792" coordsize="5297,880" style="position:absolute;margin-left:-81.05001pt;margin-top:39.64997pt;width:264.85004pt;height:44.000008pt;z-index:81;mso-position-horizontal:absolute;mso-position-vertical:absolute;mso-position-vertical-relative:page;mso-wrap-distance-left:0.0pt;mso-wrap-distance-right:0.0pt;">
                <v:rect type="#_x0000_t1" id="_s175" o:spid="_x0000_s175" style="position:absolute;left:-33;top:792;width:5297;height:738;" fillcolor="#D8D8D8" stroked="f">
                  <v:stroke color="#000000"/>
                </v:rect>
                <v:rect type="#_x0000_t1" id="_s176" o:spid="_x0000_s176" style="position:absolute;left:-16;top:966;width:5159;height:706;mso-wrap-style:square;" fillcolor="#AD002D" stroked="t" strokeweight="2.0pt">
                  <v:textbox id="881"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2018年度部门决算☞名词解释</w:t>
                        </w:r>
                      </w:p>
                      <w:p>
                        <w:pPr>
                          <w:jc w:val="center"/>
                        </w:pPr>
                      </w:p>
                    </w:txbxContent>
                  </v:textbox>
                  <v:stroke color="#AF7621"/>
                </v:rect>
                <w10:anchorLock/>
              </v:group>
            </w:pict>
          </mc:Fallback>
        </mc:AlternateContent>
      </w:r>
      <w:r>
        <w:rPr>
          <w:rFonts w:ascii="仿宋_GB2312" w:eastAsia="仿宋_GB2312" w:hint="eastAsia"/>
          <w:b/>
          <w:bCs/>
          <w:color w:val="000000"/>
          <w:kern w:val="0"/>
          <w:sz w:val="32"/>
          <w:szCs w:val="32"/>
        </w:rPr>
        <w:t>余：</w:t>
      </w:r>
      <w:r>
        <w:rPr>
          <w:rFonts w:ascii="仿宋_GB2312" w:eastAsia="仿宋_GB2312" w:hint="eastAsia"/>
          <w:color w:val="000000"/>
          <w:kern w:val="0"/>
          <w:sz w:val="32"/>
          <w:szCs w:val="32"/>
        </w:rPr>
        <w:t>指单位按有关规定结转到下年或以后年度继续使用的资金，或项目已完成等产生的结余资金。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（十）基本建设支出：</w:t>
      </w:r>
      <w:r>
        <w:rPr>
          <w:rFonts w:ascii="仿宋_GB2312" w:eastAsia="仿宋_GB2312"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（十一）其他资本性支出：</w:t>
      </w:r>
      <w:r>
        <w:rPr>
          <w:rFonts w:ascii="仿宋_GB2312" w:eastAsia="仿宋_GB2312"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ascii="仿宋_GB2312" w:eastAsia="仿宋_GB2312"/>
          <w:b/>
          <w:bCs/>
          <w:color w:val="000000"/>
          <w:kern w:val="0"/>
          <w:sz w:val="32"/>
          <w:szCs w:val="32"/>
        </w:rPr>
        <mc:AlternateContent>
          <mc:Choice Requires="wps">
            <w:drawing>
              <wp:anchor distT="0" distB="0" distL="0" distR="0" simplePos="0" relativeHeight="115" behindDoc="0" locked="1" layoutInCell="1" hidden="0" allowOverlap="1">
                <wp:simplePos x="0" y="0"/>
                <wp:positionH relativeFrom="column">
                  <wp:posOffset>-1029335</wp:posOffset>
                </wp:positionH>
                <wp:positionV relativeFrom="page">
                  <wp:posOffset>503554</wp:posOffset>
                </wp:positionV>
                <wp:extent cx="3363595" cy="558800"/>
                <wp:effectExtent l="0" t="0" r="0" b="0"/>
                <wp:wrapNone/>
                <wp:docPr id="177" name="组合"/>
                <wp:cNvGraphicFramePr>
                  <a:graphicFrameLocks noChangeAspect="0"/>
                </wp:cNvGraphicFramePr>
                <a:graphic>
                  <a:graphicData uri="http://schemas.microsoft.com/office/word/2010/wordprocessingGroup">
                    <wpg:wgp>
                      <wpg:cNvPr id="178" name="组合 178"/>
                      <wpg:cNvGrpSpPr/>
                      <wpg:grpSpPr>
                        <a:xfrm rot="0">
                          <a:off x="0" y="0"/>
                          <a:ext cx="3363595" cy="558800"/>
                          <a:chOff x="0" y="0"/>
                          <a:chExt cx="3363595" cy="558800"/>
                        </a:xfrm>
                        <a:prstGeom prst="rect"/>
                        <a:solidFill>
                          <a:srgbClr val="FFFFFF"/>
                        </a:solidFill>
                        <a:ln w="9525" cmpd="sng" cap="flat">
                          <a:solidFill>
                            <a:srgbClr val="000000"/>
                          </a:solidFill>
                          <a:prstDash val="solid"/>
                          <a:miter/>
                        </a:ln>
                      </wpg:grpSpPr>
                      <wps:wsp>
                        <wps:cNvPr id="179" name="_s183 179"/>
                        <wps:cNvSpPr/>
                        <wps:spPr>
                          <a:xfrm rot="0">
                            <a:off x="0" y="0"/>
                            <a:ext cx="3363595" cy="468630"/>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80" name="_s184 180"/>
                        <wps:cNvSpPr/>
                        <wps:spPr>
                          <a:xfrm rot="0">
                            <a:off x="10795" y="110490"/>
                            <a:ext cx="3275965" cy="448310"/>
                          </a:xfrm>
                          <a:prstGeom prst="rect"/>
                          <a:solidFill>
                            <a:srgbClr val="AD002D"/>
                          </a:solidFill>
                          <a:ln w="25400" cmpd="sng" cap="flat">
                            <a:solidFill>
                              <a:srgbClr val="AF7621"/>
                            </a:solidFill>
                            <a:prstDash val="solid"/>
                            <a:miter/>
                          </a:ln>
                        </wps:spPr>
                        <wps:txbx id="181">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2018年度部门决算☞名词解释</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82" o:spid="_x0000_s182" coordorigin="-33,792" coordsize="5297,880" style="position:absolute;margin-left:-81.05001pt;margin-top:39.64997pt;width:264.85004pt;height:44.000008pt;z-index:115;mso-position-horizontal:absolute;mso-position-vertical:absolute;mso-position-vertical-relative:page;mso-wrap-distance-left:0.0pt;mso-wrap-distance-right:0.0pt;">
                <v:rect type="#_x0000_t1" id="_s183" o:spid="_x0000_s183" style="position:absolute;left:-33;top:792;width:5297;height:738;" fillcolor="#D8D8D8" stroked="f">
                  <v:stroke color="#000000"/>
                </v:rect>
                <v:rect type="#_x0000_t1" id="_s184" o:spid="_x0000_s184" style="position:absolute;left:-16;top:966;width:5159;height:706;mso-wrap-style:square;" fillcolor="#AD002D" stroked="t" strokeweight="2.0pt">
                  <v:textbox id="882"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2018年度部门决算☞名词解释</w:t>
                        </w:r>
                      </w:p>
                      <w:p>
                        <w:pPr>
                          <w:jc w:val="center"/>
                        </w:pPr>
                      </w:p>
                    </w:txbxContent>
                  </v:textbox>
                  <v:stroke color="#AF7621"/>
                </v:rect>
                <w10:anchorLock/>
              </v:group>
            </w:pict>
          </mc:Fallback>
        </mc:AlternateContent>
      </w:r>
      <w:r>
        <w:rPr>
          <w:rFonts w:ascii="仿宋_GB2312" w:eastAsia="仿宋_GB2312" w:hint="eastAsia"/>
          <w:color w:val="000000"/>
          <w:kern w:val="0"/>
          <w:sz w:val="32"/>
          <w:szCs w:val="32"/>
        </w:rPr>
        <w:t>待费反映单位按规定开支的各类公务接待（含外宾接待）支出。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（十三）其</w:t>
      </w:r>
      <w:r>
        <w:rPr>
          <w:rFonts w:ascii="仿宋_GB2312" w:eastAsia="仿宋_GB2312"/>
          <w:b/>
          <w:bCs/>
          <w:color w:val="000000"/>
          <w:kern w:val="0"/>
          <w:sz w:val="32"/>
          <w:szCs w:val="32"/>
        </w:rPr>
        <mc:AlternateContent>
          <mc:Choice Requires="wps">
            <w:drawing>
              <wp:anchor distT="0" distB="0" distL="0" distR="0" simplePos="0" relativeHeight="67" behindDoc="0" locked="1" layoutInCell="1" hidden="0" allowOverlap="1">
                <wp:simplePos x="0" y="0"/>
                <wp:positionH relativeFrom="column">
                  <wp:posOffset>-1029335</wp:posOffset>
                </wp:positionH>
                <wp:positionV relativeFrom="page">
                  <wp:posOffset>503554</wp:posOffset>
                </wp:positionV>
                <wp:extent cx="3363595" cy="558800"/>
                <wp:effectExtent l="0" t="0" r="0" b="0"/>
                <wp:wrapNone/>
                <wp:docPr id="185" name="组合"/>
                <wp:cNvGraphicFramePr>
                  <a:graphicFrameLocks noChangeAspect="0"/>
                </wp:cNvGraphicFramePr>
                <a:graphic>
                  <a:graphicData uri="http://schemas.microsoft.com/office/word/2010/wordprocessingGroup">
                    <wpg:wgp>
                      <wpg:cNvPr id="186" name="组合 186"/>
                      <wpg:cNvGrpSpPr/>
                      <wpg:grpSpPr>
                        <a:xfrm rot="0">
                          <a:off x="0" y="0"/>
                          <a:ext cx="3363595" cy="558800"/>
                          <a:chOff x="0" y="0"/>
                          <a:chExt cx="3363595" cy="558800"/>
                        </a:xfrm>
                        <a:prstGeom prst="rect"/>
                        <a:solidFill>
                          <a:srgbClr val="FFFFFF"/>
                        </a:solidFill>
                        <a:ln w="9525" cmpd="sng" cap="flat">
                          <a:solidFill>
                            <a:srgbClr val="000000"/>
                          </a:solidFill>
                          <a:prstDash val="solid"/>
                          <a:miter/>
                        </a:ln>
                      </wpg:grpSpPr>
                      <wps:wsp>
                        <wps:cNvPr id="187" name="_s191 187"/>
                        <wps:cNvSpPr/>
                        <wps:spPr>
                          <a:xfrm rot="0">
                            <a:off x="0" y="0"/>
                            <a:ext cx="3363595" cy="468630"/>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88" name="_s192 188"/>
                        <wps:cNvSpPr/>
                        <wps:spPr>
                          <a:xfrm rot="0">
                            <a:off x="10795" y="110490"/>
                            <a:ext cx="3275965" cy="448310"/>
                          </a:xfrm>
                          <a:prstGeom prst="rect"/>
                          <a:solidFill>
                            <a:srgbClr val="AD002D"/>
                          </a:solidFill>
                          <a:ln w="25400" cmpd="sng" cap="flat">
                            <a:solidFill>
                              <a:srgbClr val="AF7621"/>
                            </a:solidFill>
                            <a:prstDash val="solid"/>
                            <a:miter/>
                          </a:ln>
                        </wps:spPr>
                        <wps:txbx id="189">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2018年度部门决算☞名词解释</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90" o:spid="_x0000_s190" coordorigin="-33,792" coordsize="5297,880" style="position:absolute;margin-left:-81.05001pt;margin-top:39.64997pt;width:264.85004pt;height:44.000008pt;z-index:67;mso-position-horizontal:absolute;mso-position-vertical:absolute;mso-position-vertical-relative:page;mso-wrap-distance-left:0.0pt;mso-wrap-distance-right:0.0pt;">
                <v:rect type="#_x0000_t1" id="_s191" o:spid="_x0000_s191" style="position:absolute;left:-33;top:792;width:5297;height:738;" fillcolor="#D8D8D8" stroked="f">
                  <v:stroke color="#000000"/>
                </v:rect>
                <v:rect type="#_x0000_t1" id="_s192" o:spid="_x0000_s192" style="position:absolute;left:-16;top:966;width:5159;height:706;mso-wrap-style:square;" fillcolor="#AD002D" stroked="t" strokeweight="2.0pt">
                  <v:textbox id="883"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2018年度部门决算☞名词解释</w:t>
                        </w:r>
                      </w:p>
                      <w:p>
                        <w:pPr>
                          <w:jc w:val="center"/>
                        </w:pPr>
                      </w:p>
                    </w:txbxContent>
                  </v:textbox>
                  <v:stroke color="#AF7621"/>
                </v:rect>
                <w10:anchorLock/>
              </v:group>
            </w:pict>
          </mc:Fallback>
        </mc:AlternateContent>
      </w:r>
      <w:r>
        <w:rPr>
          <w:rFonts w:ascii="仿宋_GB2312" w:eastAsia="仿宋_GB2312" w:hint="eastAsia"/>
          <w:b/>
          <w:bCs/>
          <w:color w:val="000000"/>
          <w:kern w:val="0"/>
          <w:sz w:val="32"/>
          <w:szCs w:val="32"/>
        </w:rPr>
        <w:t>他交通费用：</w:t>
      </w:r>
      <w:r>
        <w:rPr>
          <w:rFonts w:ascii="仿宋_GB2312" w:eastAsia="仿宋_GB2312" w:hint="eastAsia"/>
          <w:color w:val="000000"/>
          <w:kern w:val="0"/>
          <w:sz w:val="32"/>
          <w:szCs w:val="32"/>
        </w:rPr>
        <w:t>填列单位除公务用车运行维护费以外的其他交通费用。如飞机、船舶等的燃料费、维修费、过桥过路费、保险费、出租车费用、公务交通补贴等。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填列单位公务用车车辆购置支出（含车辆购置税）。</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Chars="200" w:firstLine="640"/>
        <w:rPr>
          <w:rFonts w:ascii="仿宋_GB2312" w:eastAsia="仿宋_GB2312" w:cs="ArialUnicodeMS"/>
          <w:kern w:val="0"/>
          <w:sz w:val="32"/>
          <w:szCs w:val="32"/>
        </w:rPr>
        <w:sectPr>
          <w:pgSz w:w="11906" w:h="16838"/>
          <w:pgMar w:top="2098" w:right="1474" w:bottom="1985" w:left="1588" w:header="851" w:footer="992" w:gutter="0"/>
          <w:docGrid w:type="lines" w:linePitch="312" w:charSpace="0"/>
        </w:sectPr>
      </w:pPr>
      <w:r>
        <w:rPr>
          <w:rFonts w:ascii="仿宋_GB2312" w:eastAsia="仿宋_GB2312" w:hint="eastAsia"/>
          <w:b/>
          <w:bCs/>
          <w:color w:val="000000"/>
          <w:kern w:val="0"/>
          <w:sz w:val="32"/>
          <w:szCs w:val="32"/>
        </w:rPr>
        <w:t>（十七）经费形式:</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pPr>
        <w:widowControl/>
        <w:spacing w:after="0" w:line="560" w:lineRule="exact"/>
        <w:ind w:firstLineChars="200" w:firstLine="640"/>
        <w:rPr>
          <w:rFonts w:ascii="仿宋_GB2312" w:eastAsia="仿宋_GB2312" w:cs="ArialUnicodeMS"/>
          <w:kern w:val="0"/>
          <w:sz w:val="32"/>
          <w:szCs w:val="32"/>
        </w:rPr>
      </w:pPr>
      <w:r>
        <w:rPr>
          <w:rFonts w:ascii="仿宋_GB2312" w:eastAsia="仿宋_GB2312" w:cs="ArialUnicodeMS"/>
          <w:kern w:val="0"/>
          <w:sz w:val="32"/>
          <w:szCs w:val="32"/>
        </w:rPr>
        <w:drawing>
          <wp:anchor distT="0" distB="0" distL="0" distR="0" simplePos="0" relativeHeight="12" behindDoc="1" locked="0" layoutInCell="1" hidden="0" allowOverlap="1">
            <wp:simplePos x="0" y="0"/>
            <wp:positionH relativeFrom="column">
              <wp:posOffset>-990600</wp:posOffset>
            </wp:positionH>
            <wp:positionV relativeFrom="paragraph">
              <wp:posOffset>-1355090</wp:posOffset>
            </wp:positionV>
            <wp:extent cx="7590155" cy="10735946"/>
            <wp:effectExtent l="0" t="0" r="0" b="0"/>
            <wp:wrapNone/>
            <wp:docPr id="193" name="图片 101"/>
            <wp:cNvGraphicFramePr>
              <a:graphicFrameLocks noChangeAspect="0"/>
            </wp:cNvGraphicFramePr>
            <a:graphic>
              <a:graphicData uri="http://schemas.openxmlformats.org/drawingml/2006/picture">
                <pic:pic>
                  <pic:nvPicPr>
                    <pic:cNvPr id="195" name="图片 101 195"/>
                    <pic:cNvPicPr/>
                  </pic:nvPicPr>
                  <pic:blipFill>
                    <a:blip r:embed="rId18"/>
                    <a:stretch>
                      <a:fillRect/>
                    </a:stretch>
                  </pic:blipFill>
                  <pic:spPr>
                    <a:xfrm rot="0">
                      <a:off x="0" y="0"/>
                      <a:ext cx="7590155" cy="10735946"/>
                    </a:xfrm>
                    <a:prstGeom prst="rect"/>
                    <a:noFill/>
                    <a:ln w="9525" cmpd="sng" cap="flat">
                      <a:noFill/>
                      <a:prstDash val="solid"/>
                      <a:miter/>
                    </a:ln>
                  </pic:spPr>
                </pic:pic>
              </a:graphicData>
            </a:graphic>
          </wp:anchor>
        </w:drawing>
      </w: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240" w:lineRule="auto"/>
        <w:ind w:firstLineChars="200" w:firstLine="640"/>
        <w:rPr>
          <w:rFonts w:ascii="仿宋_GB2312" w:eastAsia="仿宋_GB2312" w:cs="ArialUnicodeMS"/>
          <w:kern w:val="0"/>
          <w:sz w:val="32"/>
          <w:szCs w:val="32"/>
        </w:rPr>
      </w:pPr>
    </w:p>
    <w:sectPr>
      <w:pgSz w:w="11906" w:h="16838"/>
      <w:pgMar w:top="2098" w:right="1474"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0"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UnicodeMS">
    <w:altName w:val="Malgun Gothic"/>
    <w:panose1 w:val="00000000000000000000"/>
    <w:charset w:val="81"/>
    <w:family w:val="auto"/>
    <w:pitch w:val="variable"/>
    <w:sig w:usb0="00000000" w:usb1="00000000" w:usb2="00000010" w:usb3="00000000" w:csb0="00080001" w:csb1="00000000"/>
  </w:font>
  <w:font w:name="MS-UIGothic,Bold">
    <w:altName w:val="Malgun Gothic"/>
    <w:panose1 w:val="00000000000000000000"/>
    <w:charset w:val="81"/>
    <w:family w:val="auto"/>
    <w:pitch w:val="variable"/>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ngXian-Regular">
    <w:altName w:val="宋体"/>
    <w:panose1 w:val="00000000000000000000"/>
    <w:charset w:val="86"/>
    <w:family w:val="auto"/>
    <w:pitch w:val="variable"/>
    <w:sig w:usb0="00000000" w:usb1="00000000" w:usb2="00000010" w:usb3="00000000" w:csb0="00040001" w:csb1="00000000"/>
  </w:font>
  <w:font w:name="楷体_GB2312">
    <w:altName w:val="楷体"/>
    <w:panose1 w:val="00000000000000000000"/>
    <w:charset w:val="86"/>
    <w:family w:val="modern"/>
    <w:pitch w:val="variable"/>
    <w:sig w:usb0="00000000" w:usb1="00000000" w:usb2="00000010" w:usb3="00000000" w:csb0="00040000" w:csb1="00000000"/>
  </w:font>
  <w:font w:name="DengXian-Bold">
    <w:altName w:val="宋体"/>
    <w:panose1 w:val="00000000000000000000"/>
    <w:charset w:val="86"/>
    <w:family w:val="auto"/>
    <w:pitch w:val="variable"/>
    <w:sig w:usb0="00000000" w:usb1="00000000" w:usb2="00000010" w:usb3="00000000" w:csb0="00040001" w:csb1="00000000"/>
  </w:font>
  <w:font w:name="Batang">
    <w:altName w:val="Arial Unicode MS"/>
    <w:panose1 w:val="02030600000101010101"/>
    <w:charset w:val="81"/>
    <w:family w:val="auto"/>
    <w:pitch w:val="variable"/>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TimesNewRomanPSMT">
    <w:altName w:val="Arial"/>
    <w:panose1 w:val="00000000000000000000"/>
    <w:charset w:val="00"/>
    <w:family w:val="swiss"/>
    <w:pitch w:val="variable"/>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3156D71"/>
    <w:multiLevelType w:val="singleLevel"/>
    <w:tmpl w:val="45DB9A87"/>
    <w:lvl w:ilvl="0">
      <w:start w:val="3"/>
      <w:numFmt w:val="chineseCounting"/>
      <w:lvlRestart w:val="0"/>
      <w:suff w:val="nothing"/>
      <w:lvlText w:val="（%1）"/>
      <w:lvlJc w:val="left"/>
      <w:pPr>
        <w:tabs>
          <w:tab w:val="num" w:pos="0"/>
        </w:tabs>
        <w:ind w:left="0" w:hanging="0"/>
      </w:pPr>
      <w:rPr>
        <w:rFonts w:hint="eastAsia"/>
      </w:rPr>
    </w:lvl>
  </w:abstractNum>
  <w:abstractNum w:abstractNumId="1">
    <w:nsid w:val="5AD6F649"/>
    <w:multiLevelType w:val="singleLevel"/>
    <w:tmpl w:val="5AD6F649"/>
    <w:lvl w:ilvl="0">
      <w:start w:val="3"/>
      <w:numFmt w:val="decimal"/>
      <w:lvlRestart w:val="0"/>
      <w:suff w:val="nothing"/>
      <w:lvlText w:val="%1、"/>
      <w:lvlJc w:val="left"/>
      <w:pPr>
        <w:tabs>
          <w:tab w:val="num" w:pos="0"/>
        </w:tabs>
        <w:ind w:left="0" w:hanging="0"/>
      </w:pPr>
    </w:lvl>
  </w:abstractNum>
  <w:abstractNum w:abstractNumId="2">
    <w:nsid w:val="5AD6F3CB"/>
    <w:multiLevelType w:val="singleLevel"/>
    <w:tmpl w:val="5AD6F3CB"/>
    <w:lvl w:ilvl="0">
      <w:start w:val="2"/>
      <w:numFmt w:val="chineseCounting"/>
      <w:lvlRestart w:val="0"/>
      <w:suff w:val="nothing"/>
      <w:lvlText w:val="（%1）"/>
      <w:lvlJc w:val="left"/>
      <w:pPr>
        <w:tabs>
          <w:tab w:val="num" w:pos="0"/>
        </w:tabs>
        <w:ind w:left="0" w:hanging="0"/>
      </w:pPr>
    </w:lvl>
  </w:abstractNum>
  <w:abstractNum w:abstractNumId="3">
    <w:nsid w:val="9C5C0CA8"/>
    <w:multiLevelType w:val="singleLevel"/>
    <w:tmpl w:val="9C5C0CA8"/>
    <w:lvl w:ilvl="0">
      <w:start w:val="5"/>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after="160" w:line="480" w:lineRule="auto"/>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Calibri" w:cs="宋体" w:hAnsi="Calibri"/>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Calibri" w:cs="宋体" w:hAnsi="Calibri"/>
      <w:b/>
      <w:bCs/>
      <w:sz w:val="28"/>
      <w:szCs w:val="28"/>
    </w:rPr>
  </w:style>
  <w:style w:type="character" w:default="1" w:styleId="10">
    <w:name w:val="Default Paragraph Font"/>
  </w:style>
  <w:style w:type="paragraph" w:styleId="15">
    <w:name w:val="Date"/>
    <w:basedOn w:val="0"/>
    <w:next w:val="0"/>
    <w:pPr>
      <w:ind w:leftChars="2500" w:left="2500"/>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rFonts w:ascii="Cambria" w:eastAsia="黑体" w:cs="宋体" w:hAnsi="Cambria"/>
      <w:sz w:val="18"/>
      <w:szCs w:val="18"/>
    </w:rPr>
  </w:style>
  <w:style w:type="paragraph" w:styleId="18">
    <w:name w:val="header"/>
    <w:basedOn w:val="0"/>
    <w:pPr>
      <w:pBdr>
        <w:bottom w:val="single" w:sz="6" w:space="1" w:color="auto"/>
      </w:pBdr>
      <w:tabs>
        <w:tab w:val="center" w:pos="4153"/>
        <w:tab w:val="right" w:pos="8306"/>
      </w:tabs>
      <w:snapToGrid w:val="0"/>
      <w:jc w:val="center"/>
    </w:pPr>
    <w:rPr>
      <w:rFonts w:ascii="Cambria" w:eastAsia="黑体" w:cs="宋体" w:hAnsi="Cambria"/>
      <w:sz w:val="18"/>
      <w:szCs w:val="18"/>
    </w:rPr>
  </w:style>
  <w:style w:type="paragraph" w:styleId="19">
    <w:name w:val="Subtitle"/>
    <w:basedOn w:val="0"/>
    <w:next w:val="0"/>
    <w:pPr>
      <w:widowControl/>
      <w:spacing w:after="200" w:line="276" w:lineRule="auto"/>
      <w:jc w:val="left"/>
    </w:pPr>
    <w:rPr>
      <w:rFonts w:ascii="Calibri" w:cs="宋体" w:hAnsi="Calibri"/>
      <w:i/>
      <w:iCs/>
      <w:color w:val="F0A22E"/>
      <w:spacing w:val="15"/>
      <w:kern w:val="0"/>
      <w:sz w:val="24"/>
    </w:rPr>
  </w:style>
  <w:style w:type="paragraph" w:styleId="20">
    <w:name w:val="Title"/>
    <w:basedOn w:val="0"/>
    <w:next w:val="0"/>
    <w:pPr>
      <w:widowControl/>
      <w:pBdr>
        <w:bottom w:val="single" w:sz="8" w:space="4" w:color="F0A22E"/>
      </w:pBdr>
      <w:spacing w:after="300"/>
      <w:contextualSpacing/>
      <w:jc w:val="left"/>
    </w:pPr>
    <w:rPr>
      <w:rFonts w:ascii="Calibri" w:cs="宋体" w:hAnsi="Calibri"/>
      <w:color w:val="3B2C24"/>
      <w:spacing w:val="5"/>
      <w:kern w:val="28"/>
      <w:sz w:val="52"/>
      <w:szCs w:val="52"/>
    </w:rPr>
  </w:style>
  <w:style w:type="paragraph" w:styleId="21">
    <w:name w:val="No Spacing"/>
    <w:pPr>
      <w:spacing w:after="160" w:line="480" w:lineRule="auto"/>
    </w:pPr>
    <w:rPr>
      <w:rFonts w:ascii="Cambria" w:eastAsia="黑体" w:cs="宋体" w:hAnsi="Cambria"/>
      <w:sz w:val="22"/>
      <w:szCs w:val="22"/>
      <w:lang w:val="en-US" w:eastAsia="zh-CN" w:bidi="ar-SA"/>
    </w:rPr>
  </w:style>
  <w:style w:type="character" w:customStyle="1" w:styleId="22">
    <w:name w:val="Style1"/>
    <w:basedOn w:val="10"/>
    <w:rPr>
      <w:rFonts w:ascii="Cambria" w:eastAsia="黑体" w:cs="宋体" w:hAnsi="Cambria"/>
      <w:sz w:val="22"/>
      <w:szCs w:val="22"/>
      <w:lang w:eastAsia="zh-CN"/>
    </w:rPr>
  </w:style>
  <w:style w:type="character" w:customStyle="1" w:styleId="23">
    <w:name w:val="Style2"/>
    <w:basedOn w:val="10"/>
    <w:rPr>
      <w:rFonts w:ascii="Cambria" w:eastAsia="黑体" w:cs="宋体" w:hAnsi="Cambria"/>
      <w:sz w:val="22"/>
      <w:szCs w:val="22"/>
      <w:lang w:eastAsia="zh-CN"/>
    </w:rPr>
  </w:style>
  <w:style w:type="character" w:customStyle="1" w:styleId="24">
    <w:name w:val="Style3"/>
    <w:basedOn w:val="10"/>
    <w:rPr>
      <w:rFonts w:ascii="Cambria" w:eastAsia="黑体" w:cs="宋体" w:hAnsi="Cambria"/>
      <w:szCs w:val="22"/>
      <w:lang w:eastAsia="zh-CN"/>
    </w:rPr>
  </w:style>
  <w:style w:type="character" w:customStyle="1" w:styleId="25">
    <w:name w:val="Style4"/>
    <w:basedOn w:val="10"/>
    <w:rPr>
      <w:rFonts w:ascii="Cambria" w:eastAsia="黑体" w:cs="宋体" w:hAnsi="Cambria"/>
      <w:szCs w:val="22"/>
      <w:lang w:eastAsia="zh-CN"/>
    </w:rPr>
  </w:style>
  <w:style w:type="character" w:customStyle="1" w:styleId="26">
    <w:name w:val="Style5"/>
    <w:basedOn w:val="10"/>
    <w:rPr>
      <w:rFonts w:ascii="Cambria" w:eastAsia="黑体" w:cs="宋体" w:hAnsi="Cambria"/>
      <w:sz w:val="22"/>
      <w:szCs w:val="22"/>
      <w:lang w:eastAsia="zh-CN"/>
    </w:rPr>
  </w:style>
  <w:style w:type="paragraph" w:customStyle="1" w:styleId="27">
    <w:name w:val="列出段落1"/>
    <w:basedOn w:val="0"/>
    <w:pPr>
      <w:spacing w:after="0" w:line="240" w:lineRule="auto"/>
      <w:ind w:firstLineChars="200" w:firstLine="200"/>
    </w:pPr>
    <w:rPr>
      <w:rFonts w:ascii="Calibri" w:hAnsi="Calibri"/>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image" Target="media/24.jpeg"/><Relationship Id="rId4" Type="http://schemas.openxmlformats.org/officeDocument/2006/relationships/image" Target="media/24.jpeg"/><Relationship Id="rId5" Type="http://schemas.openxmlformats.org/officeDocument/2006/relationships/image" Target="media/24.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chart" Target="charts/chart4.xml"/><Relationship Id="rId16" Type="http://schemas.openxmlformats.org/officeDocument/2006/relationships/chart" Target="charts/chart5.xml"/><Relationship Id="rId17" Type="http://schemas.openxmlformats.org/officeDocument/2006/relationships/image" Target="media/24.jpeg"/><Relationship Id="rId18" Type="http://schemas.openxmlformats.org/officeDocument/2006/relationships/image" Target="media/194.jpeg"/><Relationship Id="rId19" Type="http://schemas.openxmlformats.org/officeDocument/2006/relationships/styles" Target="styles.xml"/><Relationship Id="rId20" Type="http://schemas.openxmlformats.org/officeDocument/2006/relationships/numbering" Target="numbering.xml"/><Relationship Id="rId2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manualLayout>
          <c:layoutTarget val="inner"/>
          <c:xMode val="edge"/>
          <c:yMode val="edge"/>
          <c:x val="0.10002955"/>
          <c:y val="0.088812016"/>
          <c:w val="0.7999409"/>
          <c:h val="0.6285236"/>
        </c:manualLayout>
      </c:layout>
      <c:pie3DChart>
        <c:varyColors val="1"/>
        <c:ser>
          <c:idx val="0"/>
          <c:order val="0"/>
          <c:tx>
            <c:strRef>
              <c:f>'Sheet1'!$B$1</c:f>
              <c:strCache>
                <c:ptCount val="1"/>
                <c:pt idx="0">
                  <c:v>图1：收入构成情况</c:v>
                </c:pt>
              </c:strCache>
            </c:strRef>
          </c:tx>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txPr>
              <a:bodyPr/>
              <a:lstStyle/>
              <a:p>
                <a:pPr>
                  <a:defRPr sz="1000" b="0" i="0" u="none" strike="noStrike" baseline="0">
                    <a:solidFill>
                      <a:srgbClr val="000000"/>
                    </a:solidFill>
                    <a:latin typeface="Times New Roman"/>
                    <a:ea typeface="宋体"/>
                    <a:cs typeface="Arial"/>
                  </a:defRPr>
                </a:pPr>
                <a:endParaRPr lang="zh-CN"/>
              </a:p>
            </c:txPr>
            <c:numFmt formatCode="General" sourceLinked="1"/>
            <c:dLbl>
              <c:idx val="0"/>
              <c:txPr>
                <a:bodyPr vert="horz"/>
                <a:lstStyle/>
                <a:p>
                  <a:pPr>
                    <a:defRPr sz="1000" b="0" i="0" u="none" strike="noStrike" baseline="0">
                      <a:solidFill>
                        <a:srgbClr val="000000"/>
                      </a:solidFill>
                      <a:latin typeface="Times New Roman"/>
                      <a:ea typeface="宋体"/>
                      <a:cs typeface="Arial"/>
                    </a:defRPr>
                  </a:pPr>
                  <a:endParaRPr lang="zh-CN"/>
                </a:p>
              </c:txPr>
              <c:tx>
                <c:rich>
                  <a:bodyPr vert="horz"/>
                  <a:lstStyle/>
                  <a:p>
                    <a:pPr>
                      <a:defRPr sz="1000" b="0" i="0" u="none" strike="noStrike" baseline="0">
                        <a:solidFill>
                          <a:srgbClr val="000000"/>
                        </a:solidFill>
                        <a:latin typeface="Times New Roman"/>
                        <a:ea typeface="宋体"/>
                        <a:cs typeface="Arial"/>
                      </a:defRPr>
                    </a:pPr>
                    <a:r>
                      <a:rPr lang="zh-CN"/>
                      <a:t>100%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'Sheet1'!$A$2:$A$5</c:f>
              <c:strCache>
                <c:ptCount val="4"/>
                <c:pt idx="0">
                  <c:v>第一季度</c:v>
                </c:pt>
              </c:strCache>
            </c:strRef>
          </c:cat>
          <c:val>
            <c:numRef>
              <c:f>'Sheet1'!$B$2:$B$5</c:f>
              <c:numCache>
                <c:formatCode>General</c:formatCode>
                <c:ptCount val="4"/>
                <c:pt idx="0">
                  <c:v>1.0</c:v>
                </c:pt>
              </c:numCache>
            </c:numRef>
          </c:val>
        </c:ser>
        <c:gapDepth val="150"/>
        <c:firstSliceAng val="0"/>
      </c:pie3DChart>
      <c:spPr>
        <a:solidFill>
          <a:srgbClr val="C0C0C0"/>
        </a:solidFill>
        <a:ln>
          <a:noFill/>
        </a:ln>
      </c:spPr>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manualLayout>
          <c:layoutTarget val="inner"/>
          <c:xMode val="edge"/>
          <c:yMode val="edge"/>
          <c:x val="0.10002955"/>
          <c:y val="0.039553337"/>
          <c:w val="0.7999409"/>
          <c:h val="0.52829325"/>
        </c:manualLayout>
      </c:layout>
      <c:pie3DChart>
        <c:varyColors val="1"/>
        <c:ser>
          <c:idx val="0"/>
          <c:order val="0"/>
          <c:tx>
            <c:strRef>
              <c:f>'Sheet1 (2)'!$B$1</c:f>
              <c:strCache>
                <c:ptCount val="1"/>
                <c:pt idx="0">
                  <c:v>图2：支出构成情况（按支出性质）</c:v>
                </c:pt>
              </c:strCache>
            </c:strRef>
          </c:tx>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txPr>
              <a:bodyPr/>
              <a:lstStyle/>
              <a:p>
                <a:pPr>
                  <a:defRPr sz="1000" b="0" i="0" u="none" strike="noStrike" baseline="0">
                    <a:solidFill>
                      <a:srgbClr val="000000"/>
                    </a:solidFill>
                    <a:latin typeface="Times New Roman"/>
                    <a:ea typeface="宋体"/>
                    <a:cs typeface="Arial"/>
                  </a:defRPr>
                </a:pPr>
                <a:endParaRPr lang="zh-CN"/>
              </a:p>
            </c:txPr>
            <c:numFmt formatCode="0.00%" sourceLinked="0"/>
            <c:dLbl>
              <c:idx val="0"/>
              <c:numFmt formatCode="0.00%" sourceLinked="0"/>
              <c:txPr>
                <a:bodyPr vert="horz"/>
                <a:lstStyle/>
                <a:p>
                  <a:pPr>
                    <a:defRPr sz="1000" b="0" i="0" u="none" strike="noStrike" baseline="0">
                      <a:solidFill>
                        <a:srgbClr val="000000"/>
                      </a:solidFill>
                      <a:latin typeface="Times New Roman"/>
                      <a:ea typeface="宋体"/>
                      <a:cs typeface="Arial"/>
                    </a:defRPr>
                  </a:pPr>
                  <a:endParaRPr lang="zh-CN"/>
                </a:p>
              </c:txPr>
              <c:tx>
                <c:rich>
                  <a:bodyPr vert="horz"/>
                  <a:lstStyle/>
                  <a:p>
                    <a:pPr>
                      <a:defRPr sz="1000" b="0" i="0" u="none" strike="noStrike" baseline="0">
                        <a:solidFill>
                          <a:srgbClr val="000000"/>
                        </a:solidFill>
                        <a:latin typeface="Times New Roman"/>
                        <a:ea typeface="宋体"/>
                        <a:cs typeface="Arial"/>
                      </a:defRPr>
                    </a:pPr>
                    <a:r>
                      <a:rPr lang="zh-CN" sz="1000" b="0" i="0" u="none" strike="noStrike" baseline="0">
                        <a:solidFill>
                          <a:srgbClr val="000000"/>
                        </a:solidFill>
                        <a:latin typeface="Times New Roman"/>
                        <a:ea typeface="宋体"/>
                        <a:cs typeface="Arial"/>
                      </a:rPr>
                      <a:t>基本支出：</a:t>
                    </a:r>
                    <a:r>
                      <a:rPr lang="zh-CN" sz="1000" b="0" i="0" u="none" strike="noStrike" baseline="0">
                        <a:solidFill>
                          <a:srgbClr val="000000"/>
                        </a:solidFill>
                        <a:latin typeface="Times New Roman"/>
                        <a:ea typeface="宋体"/>
                        <a:cs typeface="Arial"/>
                      </a:rPr>
                      <a:t>72.18%</a:t>
                    </a:r>
                  </a:p>
                </c:rich>
              </c:tx>
              <c:showLegendKey val="0"/>
              <c:showVal val="1"/>
              <c:showCatName val="0"/>
              <c:showSerName val="0"/>
              <c:showPercent val="0"/>
              <c:showBubbleSize val="0"/>
            </c:dLbl>
            <c:dLbl>
              <c:idx val="1"/>
              <c:numFmt formatCode="0.00%" sourceLinked="0"/>
              <c:txPr>
                <a:bodyPr vert="horz"/>
                <a:lstStyle/>
                <a:p>
                  <a:pPr>
                    <a:defRPr sz="1000" b="0" i="0" u="none" strike="noStrike" baseline="0">
                      <a:solidFill>
                        <a:srgbClr val="000000"/>
                      </a:solidFill>
                      <a:latin typeface="Times New Roman"/>
                      <a:ea typeface="宋体"/>
                      <a:cs typeface="Arial"/>
                    </a:defRPr>
                  </a:pPr>
                  <a:endParaRPr lang="zh-CN"/>
                </a:p>
              </c:txPr>
              <c:tx>
                <c:rich>
                  <a:bodyPr vert="horz"/>
                  <a:lstStyle/>
                  <a:p>
                    <a:pPr>
                      <a:defRPr sz="1000" b="0" i="0" u="none" strike="noStrike" baseline="0">
                        <a:solidFill>
                          <a:srgbClr val="000000"/>
                        </a:solidFill>
                        <a:latin typeface="Times New Roman"/>
                        <a:ea typeface="宋体"/>
                        <a:cs typeface="Arial"/>
                      </a:defRPr>
                    </a:pPr>
                    <a:r>
                      <a:rPr lang="zh-CN" sz="1000" b="0" i="0" u="none" strike="noStrike" baseline="0">
                        <a:solidFill>
                          <a:srgbClr val="000000"/>
                        </a:solidFill>
                        <a:latin typeface="Times New Roman"/>
                        <a:ea typeface="宋体"/>
                        <a:cs typeface="Arial"/>
                      </a:rPr>
                      <a:t>项目支出：</a:t>
                    </a:r>
                    <a:r>
                      <a:rPr lang="zh-CN" sz="1000" b="0" i="0" u="none" strike="noStrike" baseline="0">
                        <a:solidFill>
                          <a:srgbClr val="000000"/>
                        </a:solidFill>
                        <a:latin typeface="Times New Roman"/>
                        <a:ea typeface="宋体"/>
                        <a:cs typeface="Arial"/>
                      </a:rPr>
                      <a:t>27.82%</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 (2)'!$A$2:$A$5</c:f>
              <c:strCache>
                <c:ptCount val="4"/>
                <c:pt idx="0">
                  <c:v>第一季度</c:v>
                </c:pt>
                <c:pt idx="1">
                  <c:v>第二季度</c:v>
                </c:pt>
              </c:strCache>
            </c:strRef>
          </c:cat>
          <c:val>
            <c:numRef>
              <c:f>'Sheet1 (2)'!$B$2:$B$5</c:f>
              <c:numCache>
                <c:formatCode>0.00%</c:formatCode>
                <c:ptCount val="4"/>
                <c:pt idx="0">
                  <c:v>0.7218</c:v>
                </c:pt>
                <c:pt idx="1">
                  <c:v>0.2782</c:v>
                </c:pt>
              </c:numCache>
            </c:numRef>
          </c:val>
        </c:ser>
        <c:gapDepth val="150"/>
        <c:firstSliceAng val="0"/>
      </c:pie3DChart>
      <c:spPr>
        <a:solidFill>
          <a:srgbClr val="C0C0C0"/>
        </a:solidFill>
        <a:ln>
          <a:noFill/>
        </a:ln>
      </c:spPr>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7867916"/>
          <c:y val="0.02175857"/>
          <c:w val="0.7750284"/>
          <c:h val="0.8472883"/>
        </c:manualLayout>
      </c:layout>
      <c:barChart>
        <c:barDir val="col"/>
        <c:grouping val="clustered"/>
        <c:varyColors val="0"/>
        <c:ser>
          <c:idx val="0"/>
          <c:order val="0"/>
          <c:tx>
            <c:strRef>
              <c:f>'Sheet1 (3)'!$B$1</c:f>
              <c:strCache>
                <c:ptCount val="1"/>
                <c:pt idx="0">
                  <c:v>系列 1</c:v>
                </c:pt>
              </c:strCache>
            </c:strRef>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Arial"/>
                  </a:defRPr>
                </a:pPr>
                <a:endParaRPr lang="zh-CN"/>
              </a:p>
            </c:txPr>
            <c:numFmt formatCode="General" sourceLinked="1"/>
            <c:showLegendKey val="0"/>
            <c:showVal val="1"/>
            <c:showCatName val="0"/>
            <c:showSerName val="0"/>
            <c:showPercent val="0"/>
            <c:showBubbleSize val="0"/>
            <c:showLeaderLines val="0"/>
          </c:dLbls>
          <c:cat>
            <c:strRef>
              <c:f>'Sheet1 (3)'!$A$2:$A$5</c:f>
              <c:strCache>
                <c:ptCount val="4"/>
                <c:pt idx="0">
                  <c:v>2018年度收入</c:v>
                </c:pt>
                <c:pt idx="1">
                  <c:v>2017年度收入</c:v>
                </c:pt>
                <c:pt idx="2">
                  <c:v>2018年度支出</c:v>
                </c:pt>
                <c:pt idx="3">
                  <c:v>2017年度支出</c:v>
                </c:pt>
              </c:strCache>
            </c:strRef>
          </c:cat>
          <c:val>
            <c:numRef>
              <c:f>'Sheet1 (3)'!$B$2:$B$5</c:f>
              <c:numCache>
                <c:formatCode>General</c:formatCode>
                <c:ptCount val="4"/>
                <c:pt idx="0">
                  <c:v>2190.01</c:v>
                </c:pt>
                <c:pt idx="1">
                  <c:v>2025.79</c:v>
                </c:pt>
                <c:pt idx="2">
                  <c:v>2165.03</c:v>
                </c:pt>
                <c:pt idx="3">
                  <c:v>2025.79</c:v>
                </c:pt>
              </c:numCache>
            </c:numRef>
          </c:val>
        </c:ser>
        <c:ser>
          <c:idx val="1"/>
          <c:order val="1"/>
          <c:tx>
            <c:strRef>
              <c:f>'Sheet1 (3)'!$C$1</c:f>
              <c:strCache>
                <c:ptCount val="1"/>
                <c:pt idx="0">
                  <c:v>系列 2</c:v>
                </c:pt>
              </c:strCache>
            </c:strRef>
          </c:tx>
          <c:spPr>
            <a:solidFill>
              <a:srgbClr val="C0504D"/>
            </a:solidFill>
            <a:ln>
              <a:noFill/>
            </a:ln>
          </c:spPr>
          <c:invertIfNegative val="0"/>
          <c:dLbls>
            <c:showLegendKey val="0"/>
            <c:showVal val="0"/>
            <c:showCatName val="0"/>
            <c:showSerName val="0"/>
            <c:showPercent val="0"/>
            <c:showBubbleSize val="0"/>
            <c:showLeaderLines val="0"/>
          </c:dLbls>
          <c:cat>
            <c:strRef>
              <c:f>'Sheet1 (3)'!$A$2:$A$5</c:f>
              <c:strCache>
                <c:ptCount val="4"/>
                <c:pt idx="0">
                  <c:v>2018年度收入</c:v>
                </c:pt>
                <c:pt idx="1">
                  <c:v>2017年度收入</c:v>
                </c:pt>
                <c:pt idx="2">
                  <c:v>2018年度支出</c:v>
                </c:pt>
                <c:pt idx="3">
                  <c:v>2017年度支出</c:v>
                </c:pt>
              </c:strCache>
            </c:strRef>
          </c:cat>
          <c:val>
            <c:numRef>
              <c:f>'Sheet1 (3)'!$C$2:$C$5</c:f>
              <c:numCache>
                <c:formatCode>General</c:formatCode>
                <c:ptCount val="4"/>
              </c:numCache>
            </c:numRef>
          </c:val>
        </c:ser>
        <c:ser>
          <c:idx val="2"/>
          <c:order val="2"/>
          <c:tx>
            <c:strRef>
              <c:f>'Sheet1 (3)'!$D$1</c:f>
              <c:strCache>
                <c:ptCount val="1"/>
                <c:pt idx="0">
                  <c:v>系列 3</c:v>
                </c:pt>
              </c:strCache>
            </c:strRef>
          </c:tx>
          <c:spPr>
            <a:solidFill>
              <a:srgbClr val="9BBB59"/>
            </a:solidFill>
            <a:ln>
              <a:noFill/>
            </a:ln>
          </c:spPr>
          <c:invertIfNegative val="0"/>
          <c:dLbls>
            <c:showLegendKey val="0"/>
            <c:showVal val="0"/>
            <c:showCatName val="0"/>
            <c:showSerName val="0"/>
            <c:showPercent val="0"/>
            <c:showBubbleSize val="0"/>
            <c:showLeaderLines val="0"/>
          </c:dLbls>
          <c:cat>
            <c:strRef>
              <c:f>'Sheet1 (3)'!$A$2:$A$5</c:f>
              <c:strCache>
                <c:ptCount val="4"/>
                <c:pt idx="0">
                  <c:v>2018年度收入</c:v>
                </c:pt>
                <c:pt idx="1">
                  <c:v>2017年度收入</c:v>
                </c:pt>
                <c:pt idx="2">
                  <c:v>2018年度支出</c:v>
                </c:pt>
                <c:pt idx="3">
                  <c:v>2017年度支出</c:v>
                </c:pt>
              </c:strCache>
            </c:strRef>
          </c:cat>
          <c:val>
            <c:numRef>
              <c:f>'Sheet1 (3)'!$D$2:$D$5</c:f>
              <c:numCache>
                <c:formatCode>General</c:formatCode>
                <c:ptCount val="4"/>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Arial"/>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Arial"/>
              </a:defRPr>
            </a:pPr>
            <a:endParaRPr lang="zh-CN"/>
          </a:p>
        </c:txPr>
        <c:crossesAt val="1.0"/>
        <c:crossBetween val="between"/>
        <c:crossAx val="0"/>
      </c:valAx>
      <c:spPr>
        <a:solidFill>
          <a:srgbClr val="FFFFFF"/>
        </a:solidFill>
      </c:spPr>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7867916"/>
          <c:y val="0.02175857"/>
          <c:w val="0.7750284"/>
          <c:h val="0.8472883"/>
        </c:manualLayout>
      </c:layout>
      <c:barChart>
        <c:barDir val="col"/>
        <c:grouping val="clustered"/>
        <c:varyColors val="0"/>
        <c:ser>
          <c:idx val="0"/>
          <c:order val="0"/>
          <c:tx>
            <c:strRef>
              <c:f>'Sheet1 (4)'!$B$1</c:f>
              <c:strCache>
                <c:ptCount val="1"/>
                <c:pt idx="0">
                  <c:v>系列 1</c:v>
                </c:pt>
              </c:strCache>
            </c:strRef>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Arial"/>
                  </a:defRPr>
                </a:pPr>
                <a:endParaRPr lang="zh-CN"/>
              </a:p>
            </c:txPr>
            <c:numFmt formatCode="General" sourceLinked="1"/>
            <c:showLegendKey val="0"/>
            <c:showVal val="1"/>
            <c:showCatName val="0"/>
            <c:showSerName val="0"/>
            <c:showPercent val="0"/>
            <c:showBubbleSize val="0"/>
            <c:showLeaderLines val="0"/>
          </c:dLbls>
          <c:cat>
            <c:strRef>
              <c:f>'Sheet1 (4)'!$A$2:$A$5</c:f>
              <c:strCache>
                <c:ptCount val="4"/>
                <c:pt idx="0">
                  <c:v>收入预算数</c:v>
                </c:pt>
                <c:pt idx="1">
                  <c:v>收入决算数</c:v>
                </c:pt>
                <c:pt idx="2">
                  <c:v>支出预算数</c:v>
                </c:pt>
                <c:pt idx="3">
                  <c:v>支出决算数</c:v>
                </c:pt>
              </c:strCache>
            </c:strRef>
          </c:cat>
          <c:val>
            <c:numRef>
              <c:f>'Sheet1 (4)'!$B$2:$B$5</c:f>
              <c:numCache>
                <c:formatCode>General</c:formatCode>
                <c:ptCount val="4"/>
                <c:pt idx="0">
                  <c:v>2157.49</c:v>
                </c:pt>
                <c:pt idx="1">
                  <c:v>2190.01</c:v>
                </c:pt>
                <c:pt idx="2">
                  <c:v>2157.49</c:v>
                </c:pt>
                <c:pt idx="3">
                  <c:v>2165.03</c:v>
                </c:pt>
              </c:numCache>
            </c:numRef>
          </c:val>
        </c:ser>
        <c:ser>
          <c:idx val="1"/>
          <c:order val="1"/>
          <c:tx>
            <c:strRef>
              <c:f>'Sheet1 (4)'!$C$1</c:f>
              <c:strCache>
                <c:ptCount val="1"/>
                <c:pt idx="0">
                  <c:v>系列 2</c:v>
                </c:pt>
              </c:strCache>
            </c:strRef>
          </c:tx>
          <c:spPr>
            <a:solidFill>
              <a:srgbClr val="C0504D"/>
            </a:solidFill>
            <a:ln>
              <a:noFill/>
            </a:ln>
          </c:spPr>
          <c:invertIfNegative val="0"/>
          <c:dLbls>
            <c:showLegendKey val="0"/>
            <c:showVal val="0"/>
            <c:showCatName val="0"/>
            <c:showSerName val="0"/>
            <c:showPercent val="0"/>
            <c:showBubbleSize val="0"/>
            <c:showLeaderLines val="0"/>
          </c:dLbls>
          <c:cat>
            <c:strRef>
              <c:f>'Sheet1 (4)'!$A$2:$A$5</c:f>
              <c:strCache>
                <c:ptCount val="4"/>
                <c:pt idx="0">
                  <c:v>收入预算数</c:v>
                </c:pt>
                <c:pt idx="1">
                  <c:v>收入决算数</c:v>
                </c:pt>
                <c:pt idx="2">
                  <c:v>支出预算数</c:v>
                </c:pt>
                <c:pt idx="3">
                  <c:v>支出决算数</c:v>
                </c:pt>
              </c:strCache>
            </c:strRef>
          </c:cat>
          <c:val>
            <c:numRef>
              <c:f>'Sheet1 (4)'!$C$2:$C$5</c:f>
              <c:numCache>
                <c:formatCode>General</c:formatCode>
                <c:ptCount val="4"/>
              </c:numCache>
            </c:numRef>
          </c:val>
        </c:ser>
        <c:ser>
          <c:idx val="2"/>
          <c:order val="2"/>
          <c:tx>
            <c:strRef>
              <c:f>'Sheet1 (4)'!$D$1</c:f>
              <c:strCache>
                <c:ptCount val="1"/>
                <c:pt idx="0">
                  <c:v>系列 3</c:v>
                </c:pt>
              </c:strCache>
            </c:strRef>
          </c:tx>
          <c:spPr>
            <a:solidFill>
              <a:srgbClr val="9BBB59"/>
            </a:solidFill>
            <a:ln>
              <a:noFill/>
            </a:ln>
          </c:spPr>
          <c:invertIfNegative val="0"/>
          <c:dLbls>
            <c:showLegendKey val="0"/>
            <c:showVal val="0"/>
            <c:showCatName val="0"/>
            <c:showSerName val="0"/>
            <c:showPercent val="0"/>
            <c:showBubbleSize val="0"/>
            <c:showLeaderLines val="0"/>
          </c:dLbls>
          <c:cat>
            <c:strRef>
              <c:f>'Sheet1 (4)'!$A$2:$A$5</c:f>
              <c:strCache>
                <c:ptCount val="4"/>
                <c:pt idx="0">
                  <c:v>收入预算数</c:v>
                </c:pt>
                <c:pt idx="1">
                  <c:v>收入决算数</c:v>
                </c:pt>
                <c:pt idx="2">
                  <c:v>支出预算数</c:v>
                </c:pt>
                <c:pt idx="3">
                  <c:v>支出决算数</c:v>
                </c:pt>
              </c:strCache>
            </c:strRef>
          </c:cat>
          <c:val>
            <c:numRef>
              <c:f>'Sheet1 (4)'!$D$2:$D$5</c:f>
              <c:numCache>
                <c:formatCode>General</c:formatCode>
                <c:ptCount val="4"/>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Arial"/>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Arial"/>
              </a:defRPr>
            </a:pPr>
            <a:endParaRPr lang="zh-CN"/>
          </a:p>
        </c:txPr>
        <c:crossesAt val="1.0"/>
        <c:crossBetween val="between"/>
        <c:crossAx val="0"/>
      </c:valAx>
      <c:spPr>
        <a:solidFill>
          <a:srgbClr val="FFFFFF"/>
        </a:solidFill>
      </c:spPr>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manualLayout>
          <c:layoutTarget val="inner"/>
          <c:xMode val="edge"/>
          <c:yMode val="edge"/>
          <c:x val="0.122200854"/>
          <c:y val="0.17772892"/>
          <c:w val="0.81529915"/>
          <c:h val="0.7774986"/>
        </c:manualLayout>
      </c:layout>
      <c:pie3DChart>
        <c:varyColors val="1"/>
        <c:ser>
          <c:idx val="0"/>
          <c:order val="0"/>
          <c:tx>
            <c:strRef>
              <c:f>'Sheet1 (5)'!$B$1</c:f>
              <c:strCache>
                <c:ptCount val="1"/>
                <c:pt idx="0">
                  <c:v>销售额</c:v>
                </c:pt>
              </c:strCache>
            </c:strRef>
          </c:tx>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txPr>
              <a:bodyPr/>
              <a:lstStyle/>
              <a:p>
                <a:pPr>
                  <a:defRPr sz="1000" b="0" i="0" u="none" strike="noStrike" baseline="0">
                    <a:solidFill>
                      <a:srgbClr val="000000"/>
                    </a:solidFill>
                    <a:latin typeface="Times New Roman"/>
                    <a:ea typeface="宋体"/>
                    <a:cs typeface="Arial"/>
                  </a:defRPr>
                </a:pPr>
                <a:endParaRPr lang="zh-CN"/>
              </a:p>
            </c:txPr>
            <c:numFmt formatCode="0%" sourceLinked="0"/>
            <c:dLbl>
              <c:idx val="0"/>
              <c:numFmt formatCode="0%" sourceLinked="0"/>
              <c:txPr>
                <a:bodyPr vert="horz"/>
                <a:lstStyle/>
                <a:p>
                  <a:pPr>
                    <a:defRPr sz="1000" b="0" i="0" u="none" strike="noStrike" baseline="0">
                      <a:solidFill>
                        <a:srgbClr val="000000"/>
                      </a:solidFill>
                      <a:latin typeface="Times New Roman"/>
                      <a:ea typeface="宋体"/>
                      <a:cs typeface="Arial"/>
                    </a:defRPr>
                  </a:pPr>
                  <a:endParaRPr lang="zh-CN"/>
                </a:p>
              </c:txPr>
              <c:tx>
                <c:rich>
                  <a:bodyPr vert="horz"/>
                  <a:lstStyle/>
                  <a:p>
                    <a:pPr>
                      <a:defRPr sz="1000" b="0" i="0" u="none" strike="noStrike" baseline="0">
                        <a:solidFill>
                          <a:srgbClr val="000000"/>
                        </a:solidFill>
                        <a:latin typeface="Times New Roman"/>
                        <a:ea typeface="宋体"/>
                        <a:cs typeface="Arial"/>
                      </a:defRPr>
                    </a:pPr>
                    <a:r>
                      <a:rPr lang="zh-CN" sz="1000" b="0" i="0" u="none" strike="noStrike" baseline="0">
                        <a:solidFill>
                          <a:srgbClr val="000000"/>
                        </a:solidFill>
                        <a:latin typeface="Times New Roman"/>
                        <a:ea typeface="宋体"/>
                        <a:cs typeface="Arial"/>
                      </a:rPr>
                      <a:t>公共安全类</a:t>
                    </a:r>
                    <a:r>
                      <a:rPr lang="zh-CN" sz="1000" b="0" i="0" u="none" strike="noStrike" baseline="0">
                        <a:solidFill>
                          <a:srgbClr val="000000"/>
                        </a:solidFill>
                        <a:latin typeface="Times New Roman"/>
                        <a:ea typeface="宋体"/>
                        <a:cs typeface="Arial"/>
                      </a:rPr>
                      <a:t>87.57%</a:t>
                    </a:r>
                  </a:p>
                </c:rich>
              </c:tx>
              <c:showLegendKey val="0"/>
              <c:showVal val="1"/>
              <c:showCatName val="0"/>
              <c:showSerName val="0"/>
              <c:showPercent val="0"/>
              <c:showBubbleSize val="0"/>
            </c:dLbl>
            <c:dLbl>
              <c:idx val="1"/>
              <c:layout>
                <c:manualLayout>
                  <c:x val="-0.08150299"/>
                  <c:y val="0.079426646"/>
                </c:manualLayout>
              </c:layout>
              <c:numFmt formatCode="0%" sourceLinked="0"/>
              <c:txPr>
                <a:bodyPr vert="horz"/>
                <a:lstStyle/>
                <a:p>
                  <a:pPr>
                    <a:defRPr sz="1000" b="0" i="0" u="none" strike="noStrike" baseline="0">
                      <a:solidFill>
                        <a:srgbClr val="000000"/>
                      </a:solidFill>
                      <a:latin typeface="Times New Roman"/>
                      <a:ea typeface="宋体"/>
                      <a:cs typeface="Arial"/>
                    </a:defRPr>
                  </a:pPr>
                  <a:endParaRPr lang="zh-CN"/>
                </a:p>
              </c:txPr>
              <c:tx>
                <c:rich>
                  <a:bodyPr vert="horz"/>
                  <a:lstStyle/>
                  <a:p>
                    <a:pPr>
                      <a:defRPr sz="1000" b="0" i="0" u="none" strike="noStrike" baseline="0">
                        <a:solidFill>
                          <a:srgbClr val="000000"/>
                        </a:solidFill>
                        <a:latin typeface="Times New Roman"/>
                        <a:ea typeface="宋体"/>
                        <a:cs typeface="Arial"/>
                      </a:defRPr>
                    </a:pPr>
                    <a:r>
                      <a:rPr lang="zh-CN" sz="1000" b="0" i="0" u="none" strike="noStrike" baseline="0">
                        <a:solidFill>
                          <a:srgbClr val="000000"/>
                        </a:solidFill>
                        <a:latin typeface="Times New Roman"/>
                        <a:ea typeface="宋体"/>
                        <a:cs typeface="Arial"/>
                      </a:rPr>
                      <a:t>社会保障和就业（类）</a:t>
                    </a:r>
                    <a:r>
                      <a:rPr lang="zh-CN" sz="1000" b="0" i="0" u="none" strike="noStrike" baseline="0">
                        <a:solidFill>
                          <a:srgbClr val="000000"/>
                        </a:solidFill>
                        <a:latin typeface="Times New Roman"/>
                        <a:ea typeface="宋体"/>
                        <a:cs typeface="Arial"/>
                      </a:rPr>
                      <a:t>5%</a:t>
                    </a:r>
                  </a:p>
                </c:rich>
              </c:tx>
              <c:showLegendKey val="0"/>
              <c:showVal val="1"/>
              <c:showCatName val="0"/>
              <c:showSerName val="0"/>
              <c:showPercent val="0"/>
              <c:showBubbleSize val="0"/>
            </c:dLbl>
            <c:dLbl>
              <c:idx val="2"/>
              <c:layout>
                <c:manualLayout>
                  <c:x val="-0.032504488"/>
                  <c:y val="0.0"/>
                </c:manualLayout>
              </c:layout>
              <c:numFmt formatCode="0%" sourceLinked="0"/>
              <c:txPr>
                <a:bodyPr vert="horz"/>
                <a:lstStyle/>
                <a:p>
                  <a:pPr>
                    <a:defRPr sz="1000" b="0" i="0" u="none" strike="noStrike" baseline="0">
                      <a:solidFill>
                        <a:srgbClr val="000000"/>
                      </a:solidFill>
                      <a:latin typeface="Times New Roman"/>
                      <a:ea typeface="宋体"/>
                      <a:cs typeface="Arial"/>
                    </a:defRPr>
                  </a:pPr>
                  <a:endParaRPr lang="zh-CN"/>
                </a:p>
              </c:txPr>
              <c:tx>
                <c:rich>
                  <a:bodyPr vert="horz"/>
                  <a:lstStyle/>
                  <a:p>
                    <a:pPr>
                      <a:defRPr sz="1000" b="0" i="0" u="none" strike="noStrike" baseline="0">
                        <a:solidFill>
                          <a:srgbClr val="000000"/>
                        </a:solidFill>
                        <a:latin typeface="Times New Roman"/>
                        <a:ea typeface="宋体"/>
                        <a:cs typeface="Arial"/>
                      </a:defRPr>
                    </a:pPr>
                    <a:r>
                      <a:rPr lang="zh-CN" sz="1000" b="0" i="0" u="none" strike="noStrike" baseline="0">
                        <a:solidFill>
                          <a:srgbClr val="000000"/>
                        </a:solidFill>
                        <a:latin typeface="Times New Roman"/>
                        <a:ea typeface="宋体"/>
                        <a:cs typeface="Arial"/>
                      </a:rPr>
                      <a:t>医疗卫生与计划生育类</a:t>
                    </a:r>
                    <a:r>
                      <a:rPr lang="zh-CN" sz="1000" b="0" i="0" u="none" strike="noStrike" baseline="0">
                        <a:solidFill>
                          <a:srgbClr val="000000"/>
                        </a:solidFill>
                        <a:latin typeface="Times New Roman"/>
                        <a:ea typeface="宋体"/>
                        <a:cs typeface="Arial"/>
                      </a:rPr>
                      <a:t>4.45%</a:t>
                    </a:r>
                  </a:p>
                </c:rich>
              </c:tx>
              <c:showLegendKey val="0"/>
              <c:showVal val="1"/>
              <c:showCatName val="0"/>
              <c:showSerName val="0"/>
              <c:showPercent val="0"/>
              <c:showBubbleSize val="0"/>
            </c:dLbl>
            <c:dLbl>
              <c:idx val="3"/>
              <c:layout>
                <c:manualLayout>
                  <c:x val="0.13491367"/>
                  <c:y val="0.008863763"/>
                </c:manualLayout>
              </c:layout>
              <c:numFmt formatCode="0%" sourceLinked="0"/>
              <c:txPr>
                <a:bodyPr vert="horz"/>
                <a:lstStyle/>
                <a:p>
                  <a:pPr>
                    <a:defRPr sz="1000" b="0" i="0" u="none" strike="noStrike" baseline="0">
                      <a:solidFill>
                        <a:srgbClr val="000000"/>
                      </a:solidFill>
                      <a:latin typeface="Times New Roman"/>
                      <a:ea typeface="宋体"/>
                      <a:cs typeface="Arial"/>
                    </a:defRPr>
                  </a:pPr>
                  <a:endParaRPr lang="zh-CN"/>
                </a:p>
              </c:txPr>
              <c:tx>
                <c:rich>
                  <a:bodyPr vert="horz"/>
                  <a:lstStyle/>
                  <a:p>
                    <a:pPr>
                      <a:defRPr sz="1000" b="0" i="0" u="none" strike="noStrike" baseline="0">
                        <a:solidFill>
                          <a:srgbClr val="000000"/>
                        </a:solidFill>
                        <a:latin typeface="Times New Roman"/>
                        <a:ea typeface="宋体"/>
                        <a:cs typeface="Arial"/>
                      </a:defRPr>
                    </a:pPr>
                    <a:r>
                      <a:rPr lang="zh-CN" sz="1000" b="0" i="0" u="none" strike="noStrike" baseline="0">
                        <a:solidFill>
                          <a:srgbClr val="000000"/>
                        </a:solidFill>
                        <a:latin typeface="Times New Roman"/>
                        <a:ea typeface="宋体"/>
                        <a:cs typeface="Arial"/>
                      </a:rPr>
                      <a:t>住房保障（类）</a:t>
                    </a:r>
                    <a:r>
                      <a:rPr lang="zh-CN" sz="1000" b="0" i="0" u="none" strike="noStrike" baseline="0">
                        <a:solidFill>
                          <a:srgbClr val="000000"/>
                        </a:solidFill>
                        <a:latin typeface="Times New Roman"/>
                        <a:ea typeface="宋体"/>
                        <a:cs typeface="Arial"/>
                      </a:rPr>
                      <a:t>2.98%</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 (5)'!$A$2:$A$5</c:f>
              <c:strCache>
                <c:ptCount val="4"/>
                <c:pt idx="0">
                  <c:v>公共安全类</c:v>
                </c:pt>
                <c:pt idx="1">
                  <c:v>社会保障和就业（类）</c:v>
                </c:pt>
                <c:pt idx="2">
                  <c:v>医疗卫生与计划生育类</c:v>
                </c:pt>
                <c:pt idx="3">
                  <c:v>住房保障（类）</c:v>
                </c:pt>
              </c:strCache>
            </c:strRef>
          </c:cat>
          <c:val>
            <c:numRef>
              <c:f>'Sheet1 (5)'!$B$2:$B$5</c:f>
              <c:numCache>
                <c:formatCode>0.00%</c:formatCode>
                <c:ptCount val="4"/>
                <c:pt idx="0">
                  <c:v>0.8757</c:v>
                </c:pt>
                <c:pt idx="1">
                  <c:v>0.05</c:v>
                </c:pt>
                <c:pt idx="2">
                  <c:v>0.0445</c:v>
                </c:pt>
                <c:pt idx="3">
                  <c:v>0.0298</c:v>
                </c:pt>
              </c:numCache>
            </c:numRef>
          </c:val>
        </c:ser>
        <c:gapDepth val="150"/>
        <c:firstSliceAng val="0"/>
      </c:pie3DChart>
      <c:spPr>
        <a:solidFill>
          <a:srgbClr val="C0C0C0"/>
        </a:solidFill>
        <a:ln>
          <a:noFill/>
        </a:ln>
      </c:spPr>
    </c:plotArea>
    <c:plotVisOnly val="1"/>
    <c:dispBlanksAs val="gap"/>
    <c:showDLblsOverMax val="0"/>
  </c:chart>
  <c:spPr>
    <a:noFill/>
    <a:ln>
      <a:noFill/>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193</TotalTime>
  <Application>Yozo_Office27021597764231179</Application>
  <Pages>41</Pages>
  <Words>10279</Words>
  <Characters>12199</Characters>
  <Lines>1963</Lines>
  <Paragraphs>969</Paragraphs>
  <CharactersWithSpaces>12517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2017年度部门决算</dc:title>
  <dc:subject>石家庄市xxx部门</dc:subject>
  <dc:creator>User</dc:creator>
  <cp:lastModifiedBy>fnysk</cp:lastModifiedBy>
  <cp:revision>22</cp:revision>
  <cp:lastPrinted>2019-08-01T07:43:00Z</cp:lastPrinted>
  <dcterms:created xsi:type="dcterms:W3CDTF">2019-08-01T01:03:00Z</dcterms:created>
  <dcterms:modified xsi:type="dcterms:W3CDTF">2021-05-16T06:27:37Z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2052-11.1.0.8931</vt:lpwstr>
  </property>
</Properties>
</file>